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524F8" w:rsidRDefault="00E524F8" w:rsidP="00E524F8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</w:p>
    <w:p w:rsidR="00E524F8" w:rsidRPr="00711C48" w:rsidRDefault="002A3B03" w:rsidP="00E524F8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  <w:r w:rsidRPr="00A210D4">
        <w:rPr>
          <w:rFonts w:ascii="Times New Roman" w:eastAsia="Times New Roman" w:hAnsi="Times New Roman" w:cs="Times New Roman"/>
          <w:iCs/>
          <w:noProof/>
          <w:color w:val="000000" w:themeColor="text1"/>
          <w:lang w:eastAsia="ru-RU"/>
        </w:rPr>
        <w:drawing>
          <wp:anchor distT="0" distB="0" distL="114300" distR="114300" simplePos="0" relativeHeight="251684352" behindDoc="0" locked="0" layoutInCell="1" allowOverlap="1" wp14:anchorId="27F349F7" wp14:editId="3B694BF1">
            <wp:simplePos x="0" y="0"/>
            <wp:positionH relativeFrom="column">
              <wp:posOffset>2124075</wp:posOffset>
            </wp:positionH>
            <wp:positionV relativeFrom="paragraph">
              <wp:posOffset>18415</wp:posOffset>
            </wp:positionV>
            <wp:extent cx="876300" cy="876300"/>
            <wp:effectExtent l="0" t="0" r="0" b="0"/>
            <wp:wrapThrough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hrough>
            <wp:docPr id="10" name="Рисунок 10" descr="C:\Users\Тигренка\Desktop\БИПКРО 2026 февраль\photo_2026-02-03_23-08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гренка\Desktop\БИПКРО 2026 февраль\photo_2026-02-03_23-08-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4F8" w:rsidRPr="00E75C4F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 </w:t>
      </w:r>
      <w:r w:rsidR="00E524F8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  </w:t>
      </w:r>
      <w:r w:rsidR="00E524F8" w:rsidRPr="00711C48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По ссылке можно посмотреть пост к 9 мая, в котором есть небольшое видео о создании силами учеников, родителей и педагогов начальной школы Стены Памяти (МАОУ «Гимназия № 1»). </w:t>
      </w:r>
    </w:p>
    <w:p w:rsidR="00E524F8" w:rsidRPr="00711C48" w:rsidRDefault="00E524F8" w:rsidP="00E524F8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</w:p>
    <w:p w:rsidR="00E524F8" w:rsidRPr="00711C48" w:rsidRDefault="00E524F8" w:rsidP="00E524F8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  <w:r w:rsidRPr="00711C48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НЕДЕЛЯ ДОБРЫХ ДЕЛ – звонки, сообщения бабушкам и дедушкам, помощь по дому, поход в гости. </w:t>
      </w:r>
    </w:p>
    <w:p w:rsidR="00E524F8" w:rsidRPr="00711C48" w:rsidRDefault="00E524F8" w:rsidP="00E524F8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</w:p>
    <w:p w:rsidR="00E524F8" w:rsidRPr="00711C48" w:rsidRDefault="00E524F8" w:rsidP="00E524F8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  <w:r w:rsidRPr="00711C48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ОФОРМЛЕНИЕ ЛИСТА БЛАГОДАРНОСТИ – каждый ученик пишет благодарность пожилым (старшим) членам семьи, красочно оформляет, вручает лично. </w:t>
      </w:r>
    </w:p>
    <w:p w:rsidR="00E524F8" w:rsidRPr="00711C48" w:rsidRDefault="00E524F8" w:rsidP="00E524F8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</w:p>
    <w:p w:rsidR="00E524F8" w:rsidRDefault="00E524F8" w:rsidP="00E524F8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b/>
          <w:iCs/>
          <w:color w:val="7030A0"/>
          <w:sz w:val="24"/>
          <w:szCs w:val="24"/>
          <w:u w:val="single"/>
          <w:lang w:eastAsia="ru-RU"/>
        </w:rPr>
      </w:pPr>
      <w:r w:rsidRPr="00765F45">
        <w:rPr>
          <w:rFonts w:ascii="Times New Roman" w:eastAsia="Times New Roman" w:hAnsi="Times New Roman" w:cs="Times New Roman"/>
          <w:b/>
          <w:iCs/>
          <w:color w:val="7030A0"/>
          <w:sz w:val="24"/>
          <w:szCs w:val="24"/>
          <w:u w:val="single"/>
          <w:lang w:eastAsia="ru-RU"/>
        </w:rPr>
        <w:t>7. Включение содержания воспитательной работы в учебный процесс</w:t>
      </w:r>
    </w:p>
    <w:p w:rsidR="00E524F8" w:rsidRPr="00765F45" w:rsidRDefault="00E524F8" w:rsidP="00E524F8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b/>
          <w:iCs/>
          <w:color w:val="7030A0"/>
          <w:sz w:val="24"/>
          <w:szCs w:val="24"/>
          <w:u w:val="single"/>
          <w:lang w:eastAsia="ru-RU"/>
        </w:rPr>
      </w:pPr>
    </w:p>
    <w:p w:rsidR="00E524F8" w:rsidRDefault="00E524F8" w:rsidP="00E524F8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ЛИТЕРАТУРА – анализ образов старших, отношений поколений в литературных произведениях.</w:t>
      </w:r>
    </w:p>
    <w:p w:rsidR="00E524F8" w:rsidRDefault="00E524F8" w:rsidP="00E524F8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</w:p>
    <w:p w:rsidR="00E524F8" w:rsidRDefault="00E524F8" w:rsidP="00E524F8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>ИСТОРИЯ, ОЩЕСТВОЗНАНИЕ – обсуждение роли семьи, традиций, роли старшего поколения в сохранении культуры почитания старших.</w:t>
      </w:r>
    </w:p>
    <w:p w:rsidR="00E524F8" w:rsidRDefault="00E524F8" w:rsidP="00E524F8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</w:p>
    <w:p w:rsidR="00E524F8" w:rsidRDefault="00E524F8" w:rsidP="00E524F8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ИЗО, ТЕХНОЛОГИЯ – изготовление сувениров, подарков, открыток, плакатов, оформление проектов. </w:t>
      </w:r>
    </w:p>
    <w:p w:rsidR="00E524F8" w:rsidRDefault="00E524F8" w:rsidP="00E524F8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</w:p>
    <w:p w:rsidR="00E524F8" w:rsidRDefault="00E524F8" w:rsidP="00E524F8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ИНОСТРАННЫЙ ЯЗЫК – изучение тем о старшем поколении, рассказ о своей бабушке, дедушке, изучение культуры почитания старших в других странах. </w:t>
      </w:r>
    </w:p>
    <w:p w:rsidR="00E524F8" w:rsidRPr="00615946" w:rsidRDefault="00000000" w:rsidP="00E524F8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000000" w:themeColor="text1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.95pt;margin-top:4.95pt;width:225.75pt;height:0;z-index:251708416" o:connectortype="straight" strokecolor="#7030a0" strokeweight="3.25pt"/>
        </w:pict>
      </w:r>
    </w:p>
    <w:p w:rsidR="00E524F8" w:rsidRPr="003E1CA9" w:rsidRDefault="00E524F8" w:rsidP="00E524F8">
      <w:pPr>
        <w:pStyle w:val="ab"/>
        <w:spacing w:after="150" w:line="240" w:lineRule="auto"/>
        <w:ind w:left="0"/>
        <w:jc w:val="center"/>
        <w:rPr>
          <w:rFonts w:ascii="Times New Roman" w:eastAsia="Times New Roman" w:hAnsi="Times New Roman" w:cs="Times New Roman"/>
          <w:b/>
          <w:iCs/>
          <w:color w:val="7030A0"/>
          <w:lang w:eastAsia="ru-RU"/>
        </w:rPr>
      </w:pPr>
      <w:r w:rsidRPr="003E1CA9">
        <w:rPr>
          <w:rFonts w:ascii="Times New Roman" w:eastAsia="Times New Roman" w:hAnsi="Times New Roman" w:cs="Times New Roman"/>
          <w:b/>
          <w:iCs/>
          <w:color w:val="7030A0"/>
          <w:lang w:eastAsia="ru-RU"/>
        </w:rPr>
        <w:t>ПОЗИЦИЯ ПЕДАГОГА</w:t>
      </w:r>
    </w:p>
    <w:p w:rsidR="006862A8" w:rsidRPr="00D56372" w:rsidRDefault="00E524F8" w:rsidP="006862A8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lang w:eastAsia="ru-RU"/>
        </w:rPr>
      </w:pPr>
      <w:r w:rsidRPr="00D56372">
        <w:rPr>
          <w:rFonts w:ascii="Times New Roman" w:eastAsia="Times New Roman" w:hAnsi="Times New Roman" w:cs="Times New Roman"/>
          <w:iCs/>
          <w:lang w:eastAsia="ru-RU"/>
        </w:rPr>
        <w:t>Ребёнок легче примет и поймёт идею уважительного отношения к старшим, если будет видеть перед собой взрослых, которые:</w:t>
      </w:r>
      <w:r w:rsidR="006862A8" w:rsidRPr="00D56372">
        <w:rPr>
          <w:rFonts w:ascii="Times New Roman" w:eastAsia="Times New Roman" w:hAnsi="Times New Roman" w:cs="Times New Roman"/>
          <w:iCs/>
          <w:lang w:eastAsia="ru-RU"/>
        </w:rPr>
        <w:t xml:space="preserve"> последовательны и справедливы;</w:t>
      </w:r>
    </w:p>
    <w:p w:rsidR="006862A8" w:rsidRPr="00D56372" w:rsidRDefault="006862A8" w:rsidP="006862A8">
      <w:pPr>
        <w:pStyle w:val="ab"/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D56372">
        <w:rPr>
          <w:rFonts w:ascii="Times New Roman" w:eastAsia="Times New Roman" w:hAnsi="Times New Roman" w:cs="Times New Roman"/>
          <w:iCs/>
          <w:lang w:eastAsia="ru-RU"/>
        </w:rPr>
        <w:t>одинаково требовательны к любому ученику;</w:t>
      </w:r>
    </w:p>
    <w:p w:rsidR="006862A8" w:rsidRPr="00D56372" w:rsidRDefault="006862A8" w:rsidP="006862A8">
      <w:pPr>
        <w:pStyle w:val="ab"/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D56372">
        <w:rPr>
          <w:rFonts w:ascii="Times New Roman" w:eastAsia="Times New Roman" w:hAnsi="Times New Roman" w:cs="Times New Roman"/>
          <w:iCs/>
          <w:lang w:eastAsia="ru-RU"/>
        </w:rPr>
        <w:t>готовы к диалогу и умеют признавать свои ошибки;</w:t>
      </w:r>
    </w:p>
    <w:p w:rsidR="006862A8" w:rsidRPr="00D56372" w:rsidRDefault="006862A8" w:rsidP="006862A8">
      <w:pPr>
        <w:pStyle w:val="ab"/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D56372">
        <w:rPr>
          <w:rFonts w:ascii="Times New Roman" w:eastAsia="Times New Roman" w:hAnsi="Times New Roman" w:cs="Times New Roman"/>
          <w:iCs/>
          <w:lang w:eastAsia="ru-RU"/>
        </w:rPr>
        <w:t>интересуются тем, чем живут дети, пытаются понять своих учеников;</w:t>
      </w:r>
    </w:p>
    <w:p w:rsidR="006862A8" w:rsidRPr="00D56372" w:rsidRDefault="006862A8" w:rsidP="006862A8">
      <w:pPr>
        <w:pStyle w:val="ab"/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D56372">
        <w:rPr>
          <w:rFonts w:ascii="Times New Roman" w:eastAsia="Times New Roman" w:hAnsi="Times New Roman" w:cs="Times New Roman"/>
          <w:iCs/>
          <w:lang w:eastAsia="ru-RU"/>
        </w:rPr>
        <w:t>сами уважают старших, говорят без сарказма о пожилых коллегах;</w:t>
      </w:r>
    </w:p>
    <w:p w:rsidR="007D7F0B" w:rsidRDefault="00EB4DD4" w:rsidP="00D56372">
      <w:pPr>
        <w:pStyle w:val="ab"/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не обесценивают поступки родителей учеников;</w:t>
      </w:r>
    </w:p>
    <w:p w:rsidR="00EB4DD4" w:rsidRDefault="00EB4DD4" w:rsidP="00D56372">
      <w:pPr>
        <w:pStyle w:val="ab"/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демонстрируют искреннее у</w:t>
      </w:r>
      <w:r w:rsidR="00B77017">
        <w:rPr>
          <w:rFonts w:ascii="Times New Roman" w:eastAsia="Times New Roman" w:hAnsi="Times New Roman" w:cs="Times New Roman"/>
          <w:iCs/>
          <w:lang w:eastAsia="ru-RU"/>
        </w:rPr>
        <w:t>важение к</w:t>
      </w:r>
      <w:r w:rsidR="00DF0556">
        <w:rPr>
          <w:rFonts w:ascii="Times New Roman" w:eastAsia="Times New Roman" w:hAnsi="Times New Roman" w:cs="Times New Roman"/>
          <w:iCs/>
          <w:lang w:eastAsia="ru-RU"/>
        </w:rPr>
        <w:t xml:space="preserve"> своим</w:t>
      </w:r>
      <w:r w:rsidR="00B77017">
        <w:rPr>
          <w:rFonts w:ascii="Times New Roman" w:eastAsia="Times New Roman" w:hAnsi="Times New Roman" w:cs="Times New Roman"/>
          <w:iCs/>
          <w:lang w:eastAsia="ru-RU"/>
        </w:rPr>
        <w:t xml:space="preserve"> учителям и наставника</w:t>
      </w:r>
      <w:r w:rsidR="00DF0556">
        <w:rPr>
          <w:rFonts w:ascii="Times New Roman" w:eastAsia="Times New Roman" w:hAnsi="Times New Roman" w:cs="Times New Roman"/>
          <w:iCs/>
          <w:lang w:eastAsia="ru-RU"/>
        </w:rPr>
        <w:t>м.</w:t>
      </w:r>
    </w:p>
    <w:p w:rsidR="00B77017" w:rsidRDefault="00B77017" w:rsidP="00B77017">
      <w:pPr>
        <w:pStyle w:val="ab"/>
        <w:spacing w:after="15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:rsidR="00F1532C" w:rsidRDefault="00B77017" w:rsidP="00F1532C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эпоху горизонтальных связей культура почитания старших не исчезает, а меняет форму:</w:t>
      </w:r>
    </w:p>
    <w:p w:rsidR="00B77017" w:rsidRDefault="00F1532C" w:rsidP="00F1532C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- от вертикали подчинения – к диалогу поколений;</w:t>
      </w:r>
    </w:p>
    <w:p w:rsidR="00F1532C" w:rsidRDefault="00F1532C" w:rsidP="00F1532C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- от авторитарного «ты должен» - к осознанному пониманию ценности старших;</w:t>
      </w:r>
    </w:p>
    <w:p w:rsidR="00F1532C" w:rsidRDefault="00F1532C" w:rsidP="00F1532C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 - от </w:t>
      </w:r>
      <w:r w:rsidR="00DF0556">
        <w:rPr>
          <w:rFonts w:ascii="Times New Roman" w:eastAsia="Times New Roman" w:hAnsi="Times New Roman" w:cs="Times New Roman"/>
          <w:iCs/>
          <w:lang w:eastAsia="ru-RU"/>
        </w:rPr>
        <w:t xml:space="preserve">страха и внешней показной вежливости – к эмпатии и внутреннему принятию. </w:t>
      </w:r>
    </w:p>
    <w:p w:rsidR="00F1532C" w:rsidRPr="00D56372" w:rsidRDefault="00F1532C" w:rsidP="00B77017">
      <w:pPr>
        <w:pStyle w:val="ab"/>
        <w:spacing w:after="15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:rsidR="009818E3" w:rsidRPr="00F82D6C" w:rsidRDefault="00FF7B91" w:rsidP="00A2325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lang w:eastAsia="ru-RU"/>
        </w:rPr>
      </w:pPr>
      <w:r w:rsidRPr="00F82D6C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lang w:eastAsia="ru-RU"/>
        </w:rPr>
        <w:t>СПАСИБО ЗА ВНИМАНИЕ!</w:t>
      </w:r>
    </w:p>
    <w:p w:rsidR="00FF7B91" w:rsidRPr="009818E3" w:rsidRDefault="00C5565B" w:rsidP="005744F5">
      <w:pPr>
        <w:spacing w:after="15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5565B">
        <w:rPr>
          <w:rFonts w:ascii="Times New Roman" w:eastAsia="Times New Roman" w:hAnsi="Times New Roman" w:cs="Times New Roman"/>
          <w:b/>
          <w:iCs/>
          <w:noProof/>
          <w:color w:val="CC04A1"/>
          <w:sz w:val="28"/>
          <w:szCs w:val="28"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2381885</wp:posOffset>
            </wp:positionH>
            <wp:positionV relativeFrom="paragraph">
              <wp:posOffset>556260</wp:posOffset>
            </wp:positionV>
            <wp:extent cx="904055" cy="895350"/>
            <wp:effectExtent l="0" t="0" r="0" b="0"/>
            <wp:wrapNone/>
            <wp:docPr id="16" name="Рисунок 16" descr="C:\Users\Тигренка\Desktop\КОНФЕРЕНЦИЯ АВГУСТОВКА\Мои материалы\Делаю буклеты\Блог дз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Тигренка\Desktop\КОНФЕРЕНЦИЯ АВГУСТОВКА\Мои материалы\Делаю буклеты\Блог дзе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4" t="6349" r="5120" b="6571"/>
                    <a:stretch/>
                  </pic:blipFill>
                  <pic:spPr bwMode="auto">
                    <a:xfrm>
                      <a:off x="0" y="0"/>
                      <a:ext cx="90405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B9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Предлагаю коллегам присоединиться к моим педагогическим бло</w:t>
      </w:r>
      <w:r w:rsidR="00B47A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гам, в которых вы найдёте много полезных материалов для работы.</w:t>
      </w:r>
      <w:r w:rsidR="00FF7B9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A23250" w:rsidRPr="00F82D6C" w:rsidRDefault="00EE2899" w:rsidP="00FF7B91">
      <w:pPr>
        <w:spacing w:after="150" w:line="240" w:lineRule="auto"/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886460</wp:posOffset>
            </wp:positionH>
            <wp:positionV relativeFrom="paragraph">
              <wp:posOffset>2540</wp:posOffset>
            </wp:positionV>
            <wp:extent cx="895350" cy="117870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7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23250" w:rsidRPr="00F82D6C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lang w:eastAsia="ru-RU"/>
        </w:rPr>
        <w:t>Тел</w:t>
      </w:r>
      <w:r w:rsidR="00B47AFB" w:rsidRPr="00F82D6C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lang w:eastAsia="ru-RU"/>
        </w:rPr>
        <w:t xml:space="preserve">еграм:   </w:t>
      </w:r>
      <w:proofErr w:type="gramEnd"/>
      <w:r w:rsidR="00B47AFB" w:rsidRPr="00F82D6C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lang w:eastAsia="ru-RU"/>
        </w:rPr>
        <w:t xml:space="preserve">                  </w:t>
      </w:r>
      <w:r w:rsidR="00A23250" w:rsidRPr="00F82D6C">
        <w:rPr>
          <w:rFonts w:ascii="Times New Roman" w:eastAsia="Times New Roman" w:hAnsi="Times New Roman" w:cs="Times New Roman"/>
          <w:b/>
          <w:iCs/>
          <w:color w:val="7030A0"/>
          <w:sz w:val="28"/>
          <w:szCs w:val="28"/>
          <w:lang w:eastAsia="ru-RU"/>
        </w:rPr>
        <w:t xml:space="preserve">  Дзен:</w:t>
      </w:r>
      <w:r w:rsidR="00C5565B" w:rsidRPr="00F82D6C">
        <w:rPr>
          <w:rFonts w:ascii="Times New Roman" w:eastAsia="Times New Roman" w:hAnsi="Times New Roman" w:cs="Times New Roman"/>
          <w:snapToGrid w:val="0"/>
          <w:color w:val="7030A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524F8" w:rsidRDefault="00E524F8" w:rsidP="00A2325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CC04A1"/>
          <w:sz w:val="44"/>
          <w:szCs w:val="44"/>
          <w:lang w:eastAsia="ru-RU"/>
        </w:rPr>
      </w:pPr>
    </w:p>
    <w:p w:rsidR="00E524F8" w:rsidRDefault="00E524F8" w:rsidP="00A2325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CC04A1"/>
          <w:sz w:val="44"/>
          <w:szCs w:val="44"/>
          <w:lang w:eastAsia="ru-RU"/>
        </w:rPr>
      </w:pPr>
    </w:p>
    <w:p w:rsidR="00C51696" w:rsidRDefault="00C51696" w:rsidP="00C51696">
      <w:pPr>
        <w:spacing w:after="15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1086485</wp:posOffset>
            </wp:positionH>
            <wp:positionV relativeFrom="paragraph">
              <wp:posOffset>224790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    </w:t>
      </w:r>
    </w:p>
    <w:p w:rsidR="00C51696" w:rsidRPr="00C51696" w:rsidRDefault="00C51696" w:rsidP="00C51696">
      <w:pPr>
        <w:spacing w:after="15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C5169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ВКонтакте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: </w:t>
      </w:r>
    </w:p>
    <w:p w:rsidR="006862A8" w:rsidRPr="00C51696" w:rsidRDefault="006862A8" w:rsidP="002A3B03">
      <w:pPr>
        <w:spacing w:after="150" w:line="240" w:lineRule="auto"/>
        <w:rPr>
          <w:rFonts w:ascii="Times New Roman" w:eastAsia="Times New Roman" w:hAnsi="Times New Roman" w:cs="Times New Roman"/>
          <w:b/>
          <w:color w:val="CC04A1"/>
          <w:sz w:val="44"/>
          <w:szCs w:val="44"/>
          <w:lang w:eastAsia="ru-RU"/>
        </w:rPr>
      </w:pPr>
    </w:p>
    <w:p w:rsidR="00CD2FD4" w:rsidRDefault="00CD2FD4" w:rsidP="00CA4A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44"/>
          <w:szCs w:val="44"/>
          <w:lang w:eastAsia="ru-RU"/>
        </w:rPr>
      </w:pPr>
    </w:p>
    <w:p w:rsidR="00E63676" w:rsidRDefault="00E63676" w:rsidP="00CA4A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44"/>
          <w:szCs w:val="44"/>
          <w:lang w:eastAsia="ru-RU"/>
        </w:rPr>
      </w:pPr>
      <w:r w:rsidRPr="003640E8">
        <w:rPr>
          <w:rFonts w:ascii="Times New Roman" w:eastAsia="Times New Roman" w:hAnsi="Times New Roman" w:cs="Times New Roman"/>
          <w:b/>
          <w:i/>
          <w:color w:val="7030A0"/>
          <w:sz w:val="44"/>
          <w:szCs w:val="44"/>
          <w:lang w:eastAsia="ru-RU"/>
        </w:rPr>
        <w:t xml:space="preserve">Культура почитания старших: методики формирования уважения в </w:t>
      </w:r>
      <w:r w:rsidR="003640E8" w:rsidRPr="003640E8">
        <w:rPr>
          <w:rFonts w:ascii="Times New Roman" w:eastAsia="Times New Roman" w:hAnsi="Times New Roman" w:cs="Times New Roman"/>
          <w:b/>
          <w:i/>
          <w:color w:val="7030A0"/>
          <w:sz w:val="44"/>
          <w:szCs w:val="44"/>
          <w:lang w:eastAsia="ru-RU"/>
        </w:rPr>
        <w:t>эпоху «горизонтальных» связей</w:t>
      </w:r>
    </w:p>
    <w:p w:rsidR="007E6062" w:rsidRPr="002A3B03" w:rsidRDefault="007E6062" w:rsidP="00CA4AA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CC04A1"/>
          <w:sz w:val="44"/>
          <w:szCs w:val="44"/>
          <w:lang w:eastAsia="ru-RU"/>
        </w:rPr>
      </w:pPr>
    </w:p>
    <w:p w:rsidR="00A7547F" w:rsidRPr="00B47AFB" w:rsidRDefault="00CD2FD4" w:rsidP="00B54E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noProof/>
          <w:color w:val="CC04A1"/>
          <w:sz w:val="56"/>
          <w:szCs w:val="56"/>
          <w:lang w:eastAsia="ru-RU"/>
        </w:rPr>
      </w:pPr>
      <w:r w:rsidRPr="00CA4AA6">
        <w:rPr>
          <w:rFonts w:ascii="Times New Roman" w:eastAsia="Times New Roman" w:hAnsi="Times New Roman" w:cs="Times New Roman"/>
          <w:b/>
          <w:i/>
          <w:noProof/>
          <w:color w:val="CC04A1"/>
          <w:sz w:val="56"/>
          <w:szCs w:val="56"/>
          <w:lang w:eastAsia="ru-RU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4445</wp:posOffset>
            </wp:positionV>
            <wp:extent cx="2914650" cy="3150235"/>
            <wp:effectExtent l="171450" t="152400" r="342900" b="335915"/>
            <wp:wrapNone/>
            <wp:docPr id="18" name="Рисунок 18" descr="C:\Users\Тигренка\Desktop\БИПКРО 2026 февраль\1676458373_grizly-club-p-svyaz-pokolenii-klipart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игренка\Desktop\БИПКРО 2026 февраль\1676458373_grizly-club-p-svyaz-pokolenii-klipart-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" r="2943"/>
                    <a:stretch/>
                  </pic:blipFill>
                  <pic:spPr bwMode="auto">
                    <a:xfrm>
                      <a:off x="0" y="0"/>
                      <a:ext cx="2914650" cy="315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47F" w:rsidRPr="00B47AFB" w:rsidRDefault="00A7547F" w:rsidP="00B54E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noProof/>
          <w:color w:val="CC04A1"/>
          <w:sz w:val="56"/>
          <w:szCs w:val="56"/>
          <w:lang w:eastAsia="ru-RU"/>
        </w:rPr>
      </w:pPr>
    </w:p>
    <w:p w:rsidR="00A7547F" w:rsidRPr="00B47AFB" w:rsidRDefault="00A7547F" w:rsidP="00B54E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noProof/>
          <w:color w:val="CC04A1"/>
          <w:sz w:val="56"/>
          <w:szCs w:val="56"/>
          <w:lang w:eastAsia="ru-RU"/>
        </w:rPr>
      </w:pPr>
    </w:p>
    <w:p w:rsidR="00A7547F" w:rsidRPr="00B47AFB" w:rsidRDefault="00A7547F" w:rsidP="00B54E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noProof/>
          <w:color w:val="CC04A1"/>
          <w:sz w:val="56"/>
          <w:szCs w:val="56"/>
          <w:lang w:eastAsia="ru-RU"/>
        </w:rPr>
      </w:pPr>
    </w:p>
    <w:p w:rsidR="00A7547F" w:rsidRPr="00B47AFB" w:rsidRDefault="00A7547F" w:rsidP="00B54E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noProof/>
          <w:color w:val="CC04A1"/>
          <w:sz w:val="56"/>
          <w:szCs w:val="56"/>
          <w:lang w:eastAsia="ru-RU"/>
        </w:rPr>
      </w:pPr>
    </w:p>
    <w:p w:rsidR="00A7547F" w:rsidRPr="00B47AFB" w:rsidRDefault="00A7547F" w:rsidP="00B54E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noProof/>
          <w:color w:val="CC04A1"/>
          <w:sz w:val="56"/>
          <w:szCs w:val="56"/>
          <w:lang w:eastAsia="ru-RU"/>
        </w:rPr>
      </w:pPr>
    </w:p>
    <w:p w:rsidR="00C473F8" w:rsidRPr="00B47AFB" w:rsidRDefault="00C473F8" w:rsidP="00216343">
      <w:pPr>
        <w:spacing w:after="0" w:line="240" w:lineRule="auto"/>
        <w:rPr>
          <w:rFonts w:ascii="Times New Roman" w:eastAsia="Times New Roman" w:hAnsi="Times New Roman" w:cs="Times New Roman"/>
          <w:b/>
          <w:color w:val="CC04A1"/>
          <w:u w:val="single"/>
          <w:lang w:eastAsia="ru-RU"/>
        </w:rPr>
      </w:pPr>
    </w:p>
    <w:p w:rsidR="00C473F8" w:rsidRPr="00B47AFB" w:rsidRDefault="00C473F8" w:rsidP="00216343">
      <w:pPr>
        <w:spacing w:after="0" w:line="240" w:lineRule="auto"/>
        <w:rPr>
          <w:rFonts w:ascii="Times New Roman" w:eastAsia="Times New Roman" w:hAnsi="Times New Roman" w:cs="Times New Roman"/>
          <w:b/>
          <w:color w:val="CC04A1"/>
          <w:u w:val="single"/>
          <w:lang w:eastAsia="ru-RU"/>
        </w:rPr>
      </w:pPr>
    </w:p>
    <w:p w:rsidR="00C473F8" w:rsidRPr="00B47AFB" w:rsidRDefault="00C473F8" w:rsidP="00216343">
      <w:pPr>
        <w:spacing w:after="0" w:line="240" w:lineRule="auto"/>
        <w:rPr>
          <w:rFonts w:ascii="Times New Roman" w:eastAsia="Times New Roman" w:hAnsi="Times New Roman" w:cs="Times New Roman"/>
          <w:b/>
          <w:color w:val="CC04A1"/>
          <w:u w:val="single"/>
          <w:lang w:eastAsia="ru-RU"/>
        </w:rPr>
      </w:pPr>
    </w:p>
    <w:p w:rsidR="009D5127" w:rsidRPr="00B47AFB" w:rsidRDefault="009D5127" w:rsidP="00C47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C04A1"/>
          <w:u w:val="single"/>
          <w:lang w:eastAsia="ru-RU"/>
        </w:rPr>
      </w:pPr>
    </w:p>
    <w:p w:rsidR="009D5127" w:rsidRPr="00B47AFB" w:rsidRDefault="009D5127" w:rsidP="00C47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C04A1"/>
          <w:u w:val="single"/>
          <w:lang w:eastAsia="ru-RU"/>
        </w:rPr>
      </w:pPr>
    </w:p>
    <w:p w:rsidR="00FC5F14" w:rsidRPr="00B47AFB" w:rsidRDefault="00FC5F14" w:rsidP="0041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C04A1"/>
          <w:u w:val="single"/>
          <w:lang w:eastAsia="ru-RU"/>
        </w:rPr>
      </w:pPr>
    </w:p>
    <w:p w:rsidR="00216343" w:rsidRPr="00617AFF" w:rsidRDefault="00CD2FD4" w:rsidP="00617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u w:val="single"/>
          <w:lang w:eastAsia="ru-RU"/>
        </w:rPr>
      </w:pPr>
      <w:r w:rsidRPr="00B47AFB">
        <w:rPr>
          <w:rFonts w:ascii="Arial" w:eastAsia="Times New Roman" w:hAnsi="Arial" w:cs="Arial"/>
          <w:noProof/>
          <w:color w:val="CC04A1"/>
          <w:lang w:eastAsia="ru-RU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2005330</wp:posOffset>
            </wp:positionH>
            <wp:positionV relativeFrom="paragraph">
              <wp:posOffset>102235</wp:posOffset>
            </wp:positionV>
            <wp:extent cx="1466850" cy="1482201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Дизайн без названия - Документ в формате А3 (книжная) 150 dpi.pn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20989" b="87127" l="0" r="8997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80" b="5686"/>
                    <a:stretch/>
                  </pic:blipFill>
                  <pic:spPr bwMode="auto">
                    <a:xfrm>
                      <a:off x="0" y="0"/>
                      <a:ext cx="1468691" cy="1484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47F" w:rsidRPr="00617AFF">
        <w:rPr>
          <w:rFonts w:ascii="Times New Roman" w:eastAsia="Times New Roman" w:hAnsi="Times New Roman" w:cs="Times New Roman"/>
          <w:b/>
          <w:color w:val="7030A0"/>
          <w:u w:val="single"/>
          <w:lang w:eastAsia="ru-RU"/>
        </w:rPr>
        <w:t>Автор:</w:t>
      </w:r>
      <w:r w:rsidR="00A7547F" w:rsidRPr="00617AFF">
        <w:rPr>
          <w:rFonts w:ascii="Times New Roman" w:eastAsia="Times New Roman" w:hAnsi="Times New Roman" w:cs="Times New Roman"/>
          <w:b/>
          <w:color w:val="7030A0"/>
          <w:lang w:eastAsia="ru-RU"/>
        </w:rPr>
        <w:t xml:space="preserve"> педагог начальной школы:</w:t>
      </w:r>
    </w:p>
    <w:p w:rsidR="00FC5F14" w:rsidRDefault="00A7547F" w:rsidP="00E35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5F25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Ведутенко</w:t>
      </w:r>
      <w:proofErr w:type="spellEnd"/>
      <w:r w:rsidRPr="005F25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И. В. </w:t>
      </w:r>
    </w:p>
    <w:p w:rsidR="00A33951" w:rsidRDefault="00B54EAE" w:rsidP="00A33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163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г. </w:t>
      </w:r>
      <w:r w:rsidR="00A7547F" w:rsidRPr="002163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Брянск</w:t>
      </w:r>
      <w:r w:rsidR="000970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 БИПКРО</w:t>
      </w:r>
    </w:p>
    <w:p w:rsidR="00C03E6E" w:rsidRDefault="00097029" w:rsidP="00A31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февраль, </w:t>
      </w:r>
      <w:r w:rsidR="00617A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2026</w:t>
      </w:r>
      <w:r w:rsidR="00A7547F" w:rsidRPr="0021634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г.</w:t>
      </w:r>
    </w:p>
    <w:p w:rsidR="00097029" w:rsidRDefault="00097029" w:rsidP="00A31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35A4E" w:rsidRDefault="00E35A4E" w:rsidP="00F22574">
      <w:pPr>
        <w:spacing w:after="0" w:line="240" w:lineRule="auto"/>
        <w:rPr>
          <w:rStyle w:val="a8"/>
          <w:rFonts w:ascii="Times New Roman" w:hAnsi="Times New Roman" w:cs="Times New Roman"/>
          <w:color w:val="333333"/>
          <w:shd w:val="clear" w:color="auto" w:fill="FFFFFF"/>
        </w:rPr>
      </w:pPr>
    </w:p>
    <w:p w:rsidR="00E07D8B" w:rsidRPr="000A2EFF" w:rsidRDefault="00C1787D" w:rsidP="00F22574">
      <w:pPr>
        <w:spacing w:after="0" w:line="240" w:lineRule="auto"/>
        <w:rPr>
          <w:rStyle w:val="a8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0A2EFF">
        <w:rPr>
          <w:rStyle w:val="a8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</w:t>
      </w:r>
      <w:r w:rsidR="00E07D8B" w:rsidRPr="000A2EFF">
        <w:rPr>
          <w:rStyle w:val="a8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Сегодня наши дети растут в мире, где очень ценятся РАВНОПРАВИЕ, ОТКРЫТОСТЬ, СВОБОДА ВЫРАЖЕНИЯ МЫСЛЕЙ И ЧУВСТВ. Горизонтальные связи – в семье, в школе, в интернете, в обществе в целом – стирают привычные иерархии. </w:t>
      </w:r>
    </w:p>
    <w:p w:rsidR="005001AC" w:rsidRPr="000A2EFF" w:rsidRDefault="005001AC" w:rsidP="00F22574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C1787D" w:rsidRPr="000A2EFF" w:rsidRDefault="005001AC" w:rsidP="00E07D8B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    </w:t>
      </w:r>
      <w:r w:rsidR="00C1787D"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Наша задача – не вернут</w:t>
      </w:r>
      <w:r w:rsidR="00D41D33"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ь авторитарную мод</w:t>
      </w:r>
      <w:r w:rsidR="00C1787D"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ель, а найти такие педагогические подходы, при которых мы реализуем</w:t>
      </w:r>
      <w:r w:rsidR="00D41D33"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41D33" w:rsidRPr="000A2EFF">
        <w:rPr>
          <w:rFonts w:ascii="Times New Roman" w:hAnsi="Times New Roman" w:cs="Times New Roman"/>
          <w:b/>
          <w:color w:val="7030A0"/>
          <w:sz w:val="20"/>
          <w:szCs w:val="20"/>
          <w:u w:val="single"/>
          <w:shd w:val="clear" w:color="auto" w:fill="FFFFFF"/>
        </w:rPr>
        <w:t>следующие важные моменты:</w:t>
      </w:r>
    </w:p>
    <w:p w:rsidR="00196AAC" w:rsidRPr="000A2EFF" w:rsidRDefault="00196AAC" w:rsidP="00E07D8B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196AAC" w:rsidRPr="000A2EFF" w:rsidRDefault="00196AAC" w:rsidP="00E07D8B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A2EFF">
        <w:rPr>
          <w:rFonts w:ascii="Times New Roman" w:hAnsi="Times New Roman" w:cs="Times New Roman"/>
          <w:color w:val="7030A0"/>
          <w:sz w:val="20"/>
          <w:szCs w:val="20"/>
          <w:shd w:val="clear" w:color="auto" w:fill="FFFFFF"/>
        </w:rPr>
        <w:t>1.</w:t>
      </w:r>
      <w:r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Уважение к старшим у ребёнка не основано на страхе, жёсткой </w:t>
      </w:r>
      <w:r w:rsidR="008239A7"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субординации или показухе.</w:t>
      </w:r>
    </w:p>
    <w:p w:rsidR="00BF5AD5" w:rsidRPr="000A2EFF" w:rsidRDefault="00BF5AD5" w:rsidP="00E07D8B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A2EFF">
        <w:rPr>
          <w:rFonts w:ascii="Times New Roman" w:hAnsi="Times New Roman" w:cs="Times New Roman"/>
          <w:color w:val="7030A0"/>
          <w:sz w:val="20"/>
          <w:szCs w:val="20"/>
          <w:shd w:val="clear" w:color="auto" w:fill="FFFFFF"/>
        </w:rPr>
        <w:t>2.</w:t>
      </w:r>
      <w:r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Взрослые понимают свою роль и свой вклад (и родители, и педагоги).</w:t>
      </w:r>
    </w:p>
    <w:p w:rsidR="00BF5AD5" w:rsidRPr="000A2EFF" w:rsidRDefault="00BF5AD5" w:rsidP="00E07D8B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A2EFF">
        <w:rPr>
          <w:rFonts w:ascii="Times New Roman" w:hAnsi="Times New Roman" w:cs="Times New Roman"/>
          <w:color w:val="7030A0"/>
          <w:sz w:val="20"/>
          <w:szCs w:val="20"/>
          <w:shd w:val="clear" w:color="auto" w:fill="FFFFFF"/>
        </w:rPr>
        <w:t>3.</w:t>
      </w:r>
      <w:r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Дети учатся уважать другого, не теряя собственного достоинства. </w:t>
      </w:r>
    </w:p>
    <w:p w:rsidR="00BF5AD5" w:rsidRPr="000A2EFF" w:rsidRDefault="00BF5AD5" w:rsidP="00E07D8B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A2EFF">
        <w:rPr>
          <w:rFonts w:ascii="Times New Roman" w:hAnsi="Times New Roman" w:cs="Times New Roman"/>
          <w:color w:val="7030A0"/>
          <w:sz w:val="20"/>
          <w:szCs w:val="20"/>
          <w:shd w:val="clear" w:color="auto" w:fill="FFFFFF"/>
        </w:rPr>
        <w:t>4.</w:t>
      </w:r>
      <w:r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18661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</w:t>
      </w:r>
      <w:r w:rsidR="009D25ED"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троятся диалоговые отношения, где старший не «над», а «рядом, но ведущий». </w:t>
      </w:r>
    </w:p>
    <w:p w:rsidR="009D25ED" w:rsidRPr="000A2EFF" w:rsidRDefault="009D25ED" w:rsidP="00E07D8B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5001AC" w:rsidRPr="000A2EFF" w:rsidRDefault="005001AC" w:rsidP="00E07D8B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A2EFF">
        <w:rPr>
          <w:rFonts w:ascii="Times New Roman" w:hAnsi="Times New Roman" w:cs="Times New Roman"/>
          <w:b/>
          <w:color w:val="7030A0"/>
          <w:sz w:val="20"/>
          <w:szCs w:val="20"/>
          <w:shd w:val="clear" w:color="auto" w:fill="FFFFFF"/>
        </w:rPr>
        <w:t>ОСНОВА УВАЖЕНИЯ СЕГОДНЯ</w:t>
      </w:r>
      <w:r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C36B62"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–</w:t>
      </w:r>
      <w:r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C36B62"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не страх наказания, а понимание:</w:t>
      </w:r>
    </w:p>
    <w:p w:rsidR="00C36B62" w:rsidRPr="000A2EFF" w:rsidRDefault="00C36B62" w:rsidP="00C36B62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пожилой человек тоже устаёт, как и мы все, только справляться ему с этим гораздо сложнее;</w:t>
      </w:r>
    </w:p>
    <w:p w:rsidR="00980DED" w:rsidRPr="000A2EFF" w:rsidRDefault="00980DED" w:rsidP="00C36B62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пожилой человек стареет с каждым днём, ему плохо физически и психологически;</w:t>
      </w:r>
    </w:p>
    <w:p w:rsidR="00C36B62" w:rsidRPr="000A2EFF" w:rsidRDefault="00980DED" w:rsidP="00C36B62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пожилой человек постепенно угасает, ему нелегко осознавать это;</w:t>
      </w:r>
    </w:p>
    <w:p w:rsidR="00980DED" w:rsidRPr="000A2EFF" w:rsidRDefault="00980DED" w:rsidP="00C36B62">
      <w:pPr>
        <w:pStyle w:val="ab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старшему поколению сложно</w:t>
      </w:r>
      <w:r w:rsidR="00354A42"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адаптироваться в современном быс</w:t>
      </w:r>
      <w:r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тро меняющемся мире</w:t>
      </w:r>
      <w:r w:rsidR="00354A42"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(гаджеты, техника и </w:t>
      </w:r>
      <w:proofErr w:type="spellStart"/>
      <w:r w:rsidR="00354A42"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проч</w:t>
      </w:r>
      <w:proofErr w:type="spellEnd"/>
      <w:r w:rsidR="00354A42" w:rsidRPr="000A2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). </w:t>
      </w:r>
    </w:p>
    <w:p w:rsidR="00C36B62" w:rsidRPr="000A2EFF" w:rsidRDefault="00C36B62" w:rsidP="00E07D8B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8239A7" w:rsidRPr="000A2EFF" w:rsidRDefault="00300DF5" w:rsidP="00300DF5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</w:pPr>
      <w:r w:rsidRPr="000A2EFF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МЕТОДЫ И ФОРМЫ ПЕДАГОГИЧЕСКОЙ РАБОТЫ</w:t>
      </w:r>
    </w:p>
    <w:p w:rsidR="00300DF5" w:rsidRPr="000A2EFF" w:rsidRDefault="00300DF5" w:rsidP="00300DF5">
      <w:pPr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</w:pPr>
      <w:r w:rsidRPr="000A2EFF"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  <w:t xml:space="preserve">1. </w:t>
      </w:r>
      <w:r w:rsidR="0055009B" w:rsidRPr="000A2EFF"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  <w:t>Классные часы и беседы</w:t>
      </w:r>
    </w:p>
    <w:p w:rsidR="0055009B" w:rsidRPr="000A2EFF" w:rsidRDefault="00F77B2E" w:rsidP="00300DF5">
      <w:pPr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</w:pPr>
      <w:r w:rsidRPr="000A2EFF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 xml:space="preserve">Темы и форматы работы </w:t>
      </w:r>
      <w:r w:rsidR="00145B40" w:rsidRPr="000A2EFF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(примеры):</w:t>
      </w:r>
    </w:p>
    <w:p w:rsidR="00145B40" w:rsidRPr="00ED6F95" w:rsidRDefault="00145B40" w:rsidP="00145B40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45B40">
        <w:rPr>
          <w:rFonts w:ascii="Times New Roman" w:hAnsi="Times New Roman" w:cs="Times New Roman"/>
          <w:color w:val="000000" w:themeColor="text1"/>
          <w:shd w:val="clear" w:color="auto" w:fill="FFFFFF"/>
        </w:rPr>
        <w:t>«</w:t>
      </w: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Зачем нам нужно общение со старшими? О роли бабушек, дедушек, наставников»</w:t>
      </w:r>
    </w:p>
    <w:p w:rsidR="00145B40" w:rsidRPr="00ED6F95" w:rsidRDefault="00DE136E" w:rsidP="00145B40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«Семейные истории – часть истории страны»</w:t>
      </w:r>
    </w:p>
    <w:p w:rsidR="00DE136E" w:rsidRPr="00ED6F95" w:rsidRDefault="00DE136E" w:rsidP="00145B40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«Тактичность и уважение в общении со старшими»</w:t>
      </w:r>
    </w:p>
    <w:p w:rsidR="00DE136E" w:rsidRPr="00ED6F95" w:rsidRDefault="00DE136E" w:rsidP="00145B40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«Письмо в прошлое»</w:t>
      </w:r>
      <w:r w:rsidR="00F77B2E"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(ученики пишут письма своим предкам, выражая благодарность</w:t>
      </w:r>
      <w:r w:rsidR="0018661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)</w:t>
      </w:r>
    </w:p>
    <w:p w:rsidR="00F77B2E" w:rsidRPr="00ED6F95" w:rsidRDefault="006E27D7" w:rsidP="00145B40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Мини-лекция на одну из тем + обсуждение жизненных ситуаций</w:t>
      </w:r>
    </w:p>
    <w:p w:rsidR="006E27D7" w:rsidRPr="00ED6F95" w:rsidRDefault="005F266C" w:rsidP="00145B40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Кинолекторий – просмотр тематических фильмов, в которых ярко показана связь поколений («Бабуся», «Мамы» и др.)</w:t>
      </w:r>
      <w:r w:rsidR="004D7E5E"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с последующим обсуждением и обменом мнениями</w:t>
      </w:r>
    </w:p>
    <w:p w:rsidR="005F266C" w:rsidRPr="00ED6F95" w:rsidRDefault="004D7E5E" w:rsidP="00145B40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Разбор конфликтных ситуаций «внук-бабушка»</w:t>
      </w:r>
    </w:p>
    <w:p w:rsidR="004117E8" w:rsidRPr="00ED6F95" w:rsidRDefault="004117E8" w:rsidP="00145B40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Ролевые игры «Как отказать старшему, не обидев </w:t>
      </w:r>
      <w:proofErr w:type="gramStart"/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его?...</w:t>
      </w:r>
      <w:proofErr w:type="gramEnd"/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»</w:t>
      </w:r>
    </w:p>
    <w:p w:rsidR="004117E8" w:rsidRPr="00ED6F95" w:rsidRDefault="004117E8" w:rsidP="00145B40">
      <w:pPr>
        <w:pStyle w:val="ab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Упражнения на эмпатию «Один день в теле пожилого человека (ограничения, трудности, чувства</w:t>
      </w:r>
      <w:r w:rsidR="007F0CC3"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)</w:t>
      </w: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»</w:t>
      </w:r>
    </w:p>
    <w:p w:rsidR="00F93EE4" w:rsidRDefault="00F93EE4" w:rsidP="00F93EE4">
      <w:pPr>
        <w:pStyle w:val="ab"/>
        <w:spacing w:after="0"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F93EE4" w:rsidRPr="00ED6F95" w:rsidRDefault="00F93EE4" w:rsidP="00F93EE4">
      <w:pPr>
        <w:pStyle w:val="ab"/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b/>
          <w:color w:val="7030A0"/>
          <w:sz w:val="20"/>
          <w:szCs w:val="20"/>
          <w:shd w:val="clear" w:color="auto" w:fill="FFFFFF"/>
        </w:rPr>
        <w:t xml:space="preserve">Цифровая среда и </w:t>
      </w:r>
      <w:proofErr w:type="spellStart"/>
      <w:r w:rsidRPr="00ED6F95">
        <w:rPr>
          <w:rFonts w:ascii="Times New Roman" w:hAnsi="Times New Roman" w:cs="Times New Roman"/>
          <w:b/>
          <w:color w:val="7030A0"/>
          <w:sz w:val="20"/>
          <w:szCs w:val="20"/>
          <w:shd w:val="clear" w:color="auto" w:fill="FFFFFF"/>
        </w:rPr>
        <w:t>медиавоспитание</w:t>
      </w:r>
      <w:proofErr w:type="spellEnd"/>
      <w:r w:rsidRPr="00ED6F95">
        <w:rPr>
          <w:rFonts w:ascii="Times New Roman" w:hAnsi="Times New Roman" w:cs="Times New Roman"/>
          <w:b/>
          <w:color w:val="7030A0"/>
          <w:sz w:val="20"/>
          <w:szCs w:val="20"/>
          <w:shd w:val="clear" w:color="auto" w:fill="FFFFFF"/>
        </w:rPr>
        <w:t>:</w:t>
      </w:r>
    </w:p>
    <w:p w:rsidR="00F93EE4" w:rsidRPr="00ED6F95" w:rsidRDefault="001D2994" w:rsidP="00F93EE4">
      <w:pPr>
        <w:pStyle w:val="ab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АНАЛИЗ КОНТЕНТА </w:t>
      </w:r>
    </w:p>
    <w:p w:rsidR="001D2994" w:rsidRPr="00ED6F95" w:rsidRDefault="001D2994" w:rsidP="003D6AF5">
      <w:pPr>
        <w:pStyle w:val="ab"/>
        <w:numPr>
          <w:ilvl w:val="0"/>
          <w:numId w:val="13"/>
        </w:numPr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разбор мемов, роликов, в которых пожилые люди представляются в неприглядном виде, высмеиваются</w:t>
      </w:r>
      <w:r w:rsidR="003D6AF5"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;</w:t>
      </w:r>
    </w:p>
    <w:p w:rsidR="003D6AF5" w:rsidRPr="00ED6F95" w:rsidRDefault="003D6AF5" w:rsidP="003D6AF5">
      <w:pPr>
        <w:pStyle w:val="ab"/>
        <w:numPr>
          <w:ilvl w:val="0"/>
          <w:numId w:val="13"/>
        </w:numPr>
        <w:spacing w:after="0" w:line="240" w:lineRule="auto"/>
        <w:ind w:left="851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обсуждение последствий просмотра и создания подобного контента</w:t>
      </w:r>
    </w:p>
    <w:p w:rsidR="003D6AF5" w:rsidRPr="00ED6F95" w:rsidRDefault="003D6AF5" w:rsidP="0033225A">
      <w:pPr>
        <w:pStyle w:val="ab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СОЗДАНИЕ ПОЗИТИВНОГО КОНТЕНТА</w:t>
      </w:r>
    </w:p>
    <w:p w:rsidR="0033225A" w:rsidRPr="00ED6F95" w:rsidRDefault="0033225A" w:rsidP="0033225A">
      <w:pPr>
        <w:pStyle w:val="ab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челленджи и флешмобы «Мой день с любимой бабушкой», «История моего деда, которой я горжусь», интервью, подкасты с пожилыми людьми. </w:t>
      </w:r>
    </w:p>
    <w:p w:rsidR="0099437F" w:rsidRPr="00ED6F95" w:rsidRDefault="0099437F" w:rsidP="0033225A">
      <w:pPr>
        <w:pStyle w:val="ab"/>
        <w:spacing w:after="0" w:line="240" w:lineRule="auto"/>
        <w:ind w:left="709"/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</w:pPr>
      <w:r w:rsidRPr="00ED6F95"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  <w:t>2. Семейные проекты</w:t>
      </w:r>
    </w:p>
    <w:p w:rsidR="0099437F" w:rsidRPr="00ED6F95" w:rsidRDefault="00A52D2B" w:rsidP="00B1795D">
      <w:pPr>
        <w:pStyle w:val="ab"/>
        <w:spacing w:after="0" w:line="240" w:lineRule="auto"/>
        <w:ind w:left="426" w:firstLine="283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1) «Моя семейная летопись» - генеалогическое древо, оформление фотоальбома, презентации, газеты. </w:t>
      </w:r>
    </w:p>
    <w:p w:rsidR="00A52D2B" w:rsidRPr="00ED6F95" w:rsidRDefault="00A52D2B" w:rsidP="00B1795D">
      <w:pPr>
        <w:pStyle w:val="ab"/>
        <w:spacing w:after="0" w:line="240" w:lineRule="auto"/>
        <w:ind w:left="567" w:firstLine="141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2) </w:t>
      </w:r>
      <w:r w:rsidR="00830136"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«Профессии моих предков».</w:t>
      </w:r>
    </w:p>
    <w:p w:rsidR="00830136" w:rsidRPr="00ED6F95" w:rsidRDefault="00830136" w:rsidP="00B1795D">
      <w:pPr>
        <w:pStyle w:val="ab"/>
        <w:spacing w:after="0" w:line="240" w:lineRule="auto"/>
        <w:ind w:left="426" w:firstLine="283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3) «Наш род на войне/в тылу».</w:t>
      </w:r>
    </w:p>
    <w:p w:rsidR="00830136" w:rsidRPr="00ED6F95" w:rsidRDefault="00830136" w:rsidP="00B1795D">
      <w:pPr>
        <w:pStyle w:val="ab"/>
        <w:spacing w:after="0" w:line="240" w:lineRule="auto"/>
        <w:ind w:left="426" w:firstLine="283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4) «Интервью с мудрецом» - дети готовят вопросы, записывают видео/аудио с </w:t>
      </w:r>
      <w:r w:rsidR="00A34D32"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бабушками, делают стенд «</w:t>
      </w:r>
      <w:r w:rsidR="00021F1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Советы от наших бабушек/</w:t>
      </w:r>
      <w:r w:rsidR="00A34D32"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дедушек». </w:t>
      </w:r>
    </w:p>
    <w:p w:rsidR="00A34D32" w:rsidRPr="00ED6F95" w:rsidRDefault="00A34D32" w:rsidP="00B1795D">
      <w:pPr>
        <w:pStyle w:val="ab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5) «История одной реликвии» - ученик приносит вещь, которая передаётся в семье из поколения в поколение и рассказывает её историю. </w:t>
      </w:r>
    </w:p>
    <w:p w:rsidR="00B1795D" w:rsidRDefault="00BD675F" w:rsidP="00B1795D">
      <w:pPr>
        <w:pStyle w:val="ab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6) «Виртуальный музей семьи» - создаётся в сети закрытая группа, в которой ученики, родители располагают старые о</w:t>
      </w:r>
      <w:r w:rsidR="002D2A8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цифрованные фотографии своих родных</w:t>
      </w: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с описаниями. Можно «оживить» фото с ИИ. </w:t>
      </w:r>
    </w:p>
    <w:p w:rsidR="00E75C4F" w:rsidRDefault="00E75C4F" w:rsidP="00E75C4F">
      <w:pPr>
        <w:pStyle w:val="ab"/>
        <w:spacing w:after="0" w:line="240" w:lineRule="auto"/>
        <w:ind w:left="0"/>
        <w:rPr>
          <w:noProof/>
          <w:sz w:val="20"/>
          <w:szCs w:val="20"/>
          <w:lang w:eastAsia="ru-RU"/>
        </w:rPr>
      </w:pPr>
    </w:p>
    <w:p w:rsidR="00DA5CA7" w:rsidRPr="00080B3B" w:rsidRDefault="00E75C4F" w:rsidP="00E75C4F">
      <w:pPr>
        <w:pStyle w:val="ab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-15875</wp:posOffset>
            </wp:positionV>
            <wp:extent cx="809625" cy="809625"/>
            <wp:effectExtent l="0" t="0" r="0" b="0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B3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2F4127"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Пример сотрудничества семьи и школы в проекте учеников 1 «б» класса «Женщина</w:t>
      </w:r>
      <w:r w:rsidR="00B22467"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– мать, бабушка, прабабушка. Связь поколений». </w:t>
      </w:r>
      <w:r w:rsidR="00DA5CA7" w:rsidRPr="00080B3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(МАОУ «Гимназия 1»).</w:t>
      </w:r>
    </w:p>
    <w:p w:rsidR="001733B6" w:rsidRPr="00ED6F95" w:rsidRDefault="001733B6" w:rsidP="0033225A">
      <w:pPr>
        <w:pStyle w:val="ab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830136" w:rsidRPr="00ED6F95" w:rsidRDefault="001733B6" w:rsidP="00080B3B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</w:pPr>
      <w:r w:rsidRPr="00ED6F95"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  <w:t>3. Совместные мероприятия с семьями (практика)</w:t>
      </w:r>
    </w:p>
    <w:p w:rsidR="00352C2A" w:rsidRPr="00ED6F95" w:rsidRDefault="00352C2A" w:rsidP="00080B3B">
      <w:pPr>
        <w:pStyle w:val="ab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1) Встречи с пожилыми родственниками</w:t>
      </w:r>
      <w:r w:rsidR="00307B20"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в школе:</w:t>
      </w: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«Живая история»</w:t>
      </w:r>
      <w:r w:rsidR="00307B20"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307B20" w:rsidRPr="00ED6F95" w:rsidRDefault="00307B20" w:rsidP="00080B3B">
      <w:pPr>
        <w:pStyle w:val="ab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2) Фестиваль «Секреты мастерства» - мастер-классы в школе, которые проводят бабушки/дедушки (вязание, шахматы, резьба по дереву и т.п.). </w:t>
      </w:r>
    </w:p>
    <w:p w:rsidR="00307B20" w:rsidRPr="00ED6F95" w:rsidRDefault="00307B20" w:rsidP="00080B3B">
      <w:pPr>
        <w:pStyle w:val="ab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3) Семейная гостиная «Традиции семьи»</w:t>
      </w:r>
      <w:r w:rsidR="00CF4D47"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- общее чаепитие, рассказ о семейных традициях. </w:t>
      </w:r>
    </w:p>
    <w:p w:rsidR="00CF4D47" w:rsidRDefault="00CF4D47" w:rsidP="0033225A">
      <w:pPr>
        <w:pStyle w:val="ab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CF4D47" w:rsidRPr="00ED6F95" w:rsidRDefault="00CF4D47" w:rsidP="00080B3B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</w:pPr>
      <w:r w:rsidRPr="00ED6F95"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  <w:t xml:space="preserve">4. Социальное </w:t>
      </w:r>
      <w:proofErr w:type="spellStart"/>
      <w:r w:rsidRPr="00ED6F95">
        <w:rPr>
          <w:rFonts w:ascii="Times New Roman" w:hAnsi="Times New Roman" w:cs="Times New Roman"/>
          <w:b/>
          <w:color w:val="7030A0"/>
          <w:sz w:val="24"/>
          <w:szCs w:val="24"/>
          <w:u w:val="single"/>
          <w:shd w:val="clear" w:color="auto" w:fill="FFFFFF"/>
        </w:rPr>
        <w:t>волонтёрство</w:t>
      </w:r>
      <w:proofErr w:type="spellEnd"/>
    </w:p>
    <w:p w:rsidR="00ED6F95" w:rsidRDefault="00080B3B" w:rsidP="00ED6F95">
      <w:pPr>
        <w:spacing w:after="150" w:line="240" w:lineRule="auto"/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1)</w:t>
      </w:r>
      <w:r w:rsidR="007F0CC3"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Акция «Внуки по пер</w:t>
      </w:r>
      <w:r w:rsidR="007D7F0B"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е</w:t>
      </w:r>
      <w:r w:rsidR="007F0CC3" w:rsidRPr="00ED6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писке» - шефство над домом престарелых (поздравления с </w:t>
      </w:r>
      <w:r w:rsidR="00ED6F95" w:rsidRPr="007D7F0B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праздником, </w:t>
      </w:r>
      <w:r w:rsidR="00ED6F95" w:rsidRPr="002D2A8E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изготовление сувениров своими руками и проч.).</w:t>
      </w:r>
      <w:r w:rsidR="00ED6F95" w:rsidRPr="007D7F0B">
        <w:rPr>
          <w:rFonts w:ascii="Times New Roman" w:eastAsia="Times New Roman" w:hAnsi="Times New Roman" w:cs="Times New Roman"/>
          <w:iCs/>
          <w:color w:val="000000" w:themeColor="text1"/>
          <w:lang w:eastAsia="ru-RU"/>
        </w:rPr>
        <w:t xml:space="preserve"> </w:t>
      </w:r>
    </w:p>
    <w:p w:rsidR="00ED6F95" w:rsidRDefault="00ED6F95" w:rsidP="00ED6F95">
      <w:pPr>
        <w:spacing w:after="150" w:line="240" w:lineRule="auto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  <w:r w:rsidRPr="00080B3B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2) Современные тимуровцы – помощь одиноким пожилым людям в микрорайоне школы (в рамках волонтёрского отряда класса). </w:t>
      </w:r>
    </w:p>
    <w:p w:rsidR="00080B3B" w:rsidRPr="00080B3B" w:rsidRDefault="00080B3B" w:rsidP="00080B3B">
      <w:pPr>
        <w:spacing w:after="150" w:line="240" w:lineRule="auto"/>
        <w:rPr>
          <w:rFonts w:ascii="Times New Roman" w:eastAsia="Times New Roman" w:hAnsi="Times New Roman" w:cs="Times New Roman"/>
          <w:b/>
          <w:iCs/>
          <w:color w:val="7030A0"/>
          <w:sz w:val="24"/>
          <w:szCs w:val="24"/>
          <w:u w:val="single"/>
          <w:lang w:eastAsia="ru-RU"/>
        </w:rPr>
      </w:pPr>
      <w:r w:rsidRPr="00080B3B">
        <w:rPr>
          <w:rFonts w:ascii="Times New Roman" w:eastAsia="Times New Roman" w:hAnsi="Times New Roman" w:cs="Times New Roman"/>
          <w:b/>
          <w:iCs/>
          <w:color w:val="7030A0"/>
          <w:sz w:val="24"/>
          <w:szCs w:val="24"/>
          <w:u w:val="single"/>
          <w:lang w:eastAsia="ru-RU"/>
        </w:rPr>
        <w:t>5. Работа с родителями (просвещение, восстановление связей)</w:t>
      </w:r>
    </w:p>
    <w:p w:rsidR="00080B3B" w:rsidRPr="00080B3B" w:rsidRDefault="00080B3B" w:rsidP="00080B3B">
      <w:pPr>
        <w:pStyle w:val="ab"/>
        <w:numPr>
          <w:ilvl w:val="0"/>
          <w:numId w:val="14"/>
        </w:numPr>
        <w:spacing w:after="150" w:line="240" w:lineRule="auto"/>
        <w:ind w:left="426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  <w:r w:rsidRPr="00080B3B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Родительское собрание-дискуссия «Личный пример: как мы относимся к своим родителям на глазах у детей»</w:t>
      </w:r>
    </w:p>
    <w:p w:rsidR="00080B3B" w:rsidRDefault="00080B3B" w:rsidP="00080B3B">
      <w:pPr>
        <w:pStyle w:val="ab"/>
        <w:numPr>
          <w:ilvl w:val="0"/>
          <w:numId w:val="14"/>
        </w:numPr>
        <w:spacing w:after="150" w:line="240" w:lineRule="auto"/>
        <w:ind w:left="426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  <w:r w:rsidRPr="00080B3B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Консультация «Семейный архив» - как организовать хранение фотографий и старых семейных документов, чтобы это стало интересным и для ребёнка». </w:t>
      </w:r>
    </w:p>
    <w:p w:rsidR="00E75C4F" w:rsidRDefault="00E75C4F" w:rsidP="00E75C4F">
      <w:pPr>
        <w:pStyle w:val="ab"/>
        <w:spacing w:after="150" w:line="240" w:lineRule="auto"/>
        <w:ind w:left="426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</w:p>
    <w:p w:rsidR="00E75C4F" w:rsidRPr="00E75C4F" w:rsidRDefault="00E75C4F" w:rsidP="00E75C4F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b/>
          <w:iCs/>
          <w:color w:val="7030A0"/>
          <w:sz w:val="24"/>
          <w:szCs w:val="24"/>
          <w:u w:val="single"/>
          <w:lang w:eastAsia="ru-RU"/>
        </w:rPr>
      </w:pPr>
      <w:r w:rsidRPr="00E75C4F">
        <w:rPr>
          <w:rFonts w:ascii="Times New Roman" w:eastAsia="Times New Roman" w:hAnsi="Times New Roman" w:cs="Times New Roman"/>
          <w:b/>
          <w:iCs/>
          <w:color w:val="7030A0"/>
          <w:sz w:val="24"/>
          <w:szCs w:val="24"/>
          <w:u w:val="single"/>
          <w:lang w:eastAsia="ru-RU"/>
        </w:rPr>
        <w:t xml:space="preserve">6. Акции к </w:t>
      </w:r>
      <w:r w:rsidR="00B74A9E">
        <w:rPr>
          <w:rFonts w:ascii="Times New Roman" w:eastAsia="Times New Roman" w:hAnsi="Times New Roman" w:cs="Times New Roman"/>
          <w:b/>
          <w:iCs/>
          <w:color w:val="7030A0"/>
          <w:sz w:val="24"/>
          <w:szCs w:val="24"/>
          <w:u w:val="single"/>
          <w:lang w:eastAsia="ru-RU"/>
        </w:rPr>
        <w:t xml:space="preserve">памятным </w:t>
      </w:r>
      <w:r w:rsidRPr="00E75C4F">
        <w:rPr>
          <w:rFonts w:ascii="Times New Roman" w:eastAsia="Times New Roman" w:hAnsi="Times New Roman" w:cs="Times New Roman"/>
          <w:b/>
          <w:iCs/>
          <w:color w:val="7030A0"/>
          <w:sz w:val="24"/>
          <w:szCs w:val="24"/>
          <w:u w:val="single"/>
          <w:lang w:eastAsia="ru-RU"/>
        </w:rPr>
        <w:t>датам и вне их</w:t>
      </w:r>
    </w:p>
    <w:p w:rsidR="00711C48" w:rsidRDefault="00E75C4F" w:rsidP="00E75C4F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  <w:r w:rsidRPr="00E75C4F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1 ОКТЯБРЯ – ДЕНЬ ПОЖИЛОГО ЧЕЛОВЕКА – поздравительные открытки, видеопоздравления для родных, для пожилых из дома престарелых, помощь.</w:t>
      </w:r>
    </w:p>
    <w:p w:rsidR="00E75C4F" w:rsidRPr="00E75C4F" w:rsidRDefault="00E75C4F" w:rsidP="00E75C4F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  <w:r w:rsidRPr="00E75C4F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 </w:t>
      </w:r>
    </w:p>
    <w:p w:rsidR="00B54EAE" w:rsidRPr="00F82D6C" w:rsidRDefault="00E75C4F" w:rsidP="00F82D6C">
      <w:pPr>
        <w:pStyle w:val="ab"/>
        <w:spacing w:after="150" w:line="240" w:lineRule="auto"/>
        <w:ind w:left="0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  <w:r w:rsidRPr="00E75C4F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ПАМЯТНЫЕ ДНИ (ДЕНЬ ОСВОБОЖДЕНИЯ БРЯНЩИНЫ, ДЕНЬ ПОБЕДЫ) – встречи с ветеранами, оформление стенда памяти или «Бессмертный полк класса».</w:t>
      </w:r>
    </w:p>
    <w:sectPr w:rsidR="00B54EAE" w:rsidRPr="00F82D6C" w:rsidSect="0004246F">
      <w:footerReference w:type="default" r:id="rId16"/>
      <w:pgSz w:w="16838" w:h="11906" w:orient="landscape"/>
      <w:pgMar w:top="426" w:right="395" w:bottom="567" w:left="426" w:header="708" w:footer="0" w:gutter="0"/>
      <w:cols w:num="3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B5C76" w:rsidRDefault="002B5C76" w:rsidP="00B54EAE">
      <w:pPr>
        <w:spacing w:after="0" w:line="240" w:lineRule="auto"/>
      </w:pPr>
      <w:r>
        <w:separator/>
      </w:r>
    </w:p>
  </w:endnote>
  <w:endnote w:type="continuationSeparator" w:id="0">
    <w:p w:rsidR="002B5C76" w:rsidRDefault="002B5C76" w:rsidP="00B5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916ED" w:rsidRPr="00417869" w:rsidRDefault="008916ED" w:rsidP="008916ED">
    <w:pPr>
      <w:rPr>
        <w:rFonts w:ascii="Times New Roman" w:eastAsia="Times New Roman" w:hAnsi="Times New Roman" w:cs="Times New Roman"/>
        <w:color w:val="8EAADB" w:themeColor="accent5" w:themeTint="99"/>
        <w:sz w:val="16"/>
        <w:szCs w:val="16"/>
        <w:lang w:eastAsia="ru-RU"/>
      </w:rPr>
    </w:pPr>
    <w:r w:rsidRPr="009D5127">
      <w:rPr>
        <w:color w:val="8EAADB" w:themeColor="accent5" w:themeTint="99"/>
      </w:rPr>
      <w:t xml:space="preserve">Авторское пособие. </w:t>
    </w:r>
    <w:hyperlink r:id="rId1" w:tgtFrame="_blank" w:history="1">
      <w:r w:rsidRPr="009D5127">
        <w:rPr>
          <w:rFonts w:ascii="Arial" w:eastAsia="Times New Roman" w:hAnsi="Arial" w:cs="Arial"/>
          <w:color w:val="8EAADB" w:themeColor="accent5" w:themeTint="99"/>
          <w:sz w:val="15"/>
          <w:lang w:eastAsia="ru-RU"/>
        </w:rPr>
        <w:t>https://t.me/uchitel_pervyi_tvoi</w:t>
      </w:r>
    </w:hyperlink>
    <w:r w:rsidR="00417869">
      <w:rPr>
        <w:rFonts w:ascii="Times New Roman" w:eastAsia="Times New Roman" w:hAnsi="Times New Roman" w:cs="Times New Roman"/>
        <w:color w:val="8EAADB" w:themeColor="accent5" w:themeTint="99"/>
        <w:sz w:val="24"/>
        <w:szCs w:val="24"/>
        <w:lang w:eastAsia="ru-RU"/>
      </w:rPr>
      <w:t>.</w:t>
    </w:r>
  </w:p>
  <w:p w:rsidR="008916ED" w:rsidRPr="008916ED" w:rsidRDefault="008916ED" w:rsidP="008916ED">
    <w:pPr>
      <w:shd w:val="clear" w:color="auto" w:fill="FFFFFF"/>
      <w:spacing w:after="57" w:line="240" w:lineRule="auto"/>
      <w:rPr>
        <w:rFonts w:ascii="Arial" w:eastAsia="Times New Roman" w:hAnsi="Arial" w:cs="Arial"/>
        <w:color w:val="000000"/>
        <w:sz w:val="15"/>
        <w:szCs w:val="15"/>
        <w:lang w:eastAsia="ru-RU"/>
      </w:rPr>
    </w:pPr>
  </w:p>
  <w:p w:rsidR="008916ED" w:rsidRDefault="008916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B5C76" w:rsidRDefault="002B5C76" w:rsidP="00B54EAE">
      <w:pPr>
        <w:spacing w:after="0" w:line="240" w:lineRule="auto"/>
      </w:pPr>
      <w:r>
        <w:separator/>
      </w:r>
    </w:p>
  </w:footnote>
  <w:footnote w:type="continuationSeparator" w:id="0">
    <w:p w:rsidR="002B5C76" w:rsidRDefault="002B5C76" w:rsidP="00B54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4D93"/>
    <w:multiLevelType w:val="hybridMultilevel"/>
    <w:tmpl w:val="35C050FE"/>
    <w:lvl w:ilvl="0" w:tplc="E6445BF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5D3D"/>
    <w:multiLevelType w:val="hybridMultilevel"/>
    <w:tmpl w:val="B018F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96482"/>
    <w:multiLevelType w:val="hybridMultilevel"/>
    <w:tmpl w:val="2A6CD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C4FCB"/>
    <w:multiLevelType w:val="hybridMultilevel"/>
    <w:tmpl w:val="14009AC8"/>
    <w:lvl w:ilvl="0" w:tplc="77C8A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54640"/>
    <w:multiLevelType w:val="hybridMultilevel"/>
    <w:tmpl w:val="697E6F9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1DC2"/>
    <w:multiLevelType w:val="hybridMultilevel"/>
    <w:tmpl w:val="CA42FB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127E6"/>
    <w:multiLevelType w:val="hybridMultilevel"/>
    <w:tmpl w:val="92DA53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633EA"/>
    <w:multiLevelType w:val="hybridMultilevel"/>
    <w:tmpl w:val="C580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3050E"/>
    <w:multiLevelType w:val="hybridMultilevel"/>
    <w:tmpl w:val="F06E354A"/>
    <w:lvl w:ilvl="0" w:tplc="D6B8FA9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1541CD7"/>
    <w:multiLevelType w:val="multilevel"/>
    <w:tmpl w:val="3A44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73F0C"/>
    <w:multiLevelType w:val="hybridMultilevel"/>
    <w:tmpl w:val="C7B86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44B3D"/>
    <w:multiLevelType w:val="hybridMultilevel"/>
    <w:tmpl w:val="84AAE5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A473AAA"/>
    <w:multiLevelType w:val="hybridMultilevel"/>
    <w:tmpl w:val="1F2AF856"/>
    <w:lvl w:ilvl="0" w:tplc="C55CF8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17DD7"/>
    <w:multiLevelType w:val="hybridMultilevel"/>
    <w:tmpl w:val="6B063510"/>
    <w:lvl w:ilvl="0" w:tplc="323EC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F0D7B"/>
    <w:multiLevelType w:val="hybridMultilevel"/>
    <w:tmpl w:val="C3DC8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628859">
    <w:abstractNumId w:val="9"/>
  </w:num>
  <w:num w:numId="2" w16cid:durableId="106892310">
    <w:abstractNumId w:val="13"/>
  </w:num>
  <w:num w:numId="3" w16cid:durableId="1734429957">
    <w:abstractNumId w:val="14"/>
  </w:num>
  <w:num w:numId="4" w16cid:durableId="571619548">
    <w:abstractNumId w:val="1"/>
  </w:num>
  <w:num w:numId="5" w16cid:durableId="153422586">
    <w:abstractNumId w:val="0"/>
  </w:num>
  <w:num w:numId="6" w16cid:durableId="1478186250">
    <w:abstractNumId w:val="8"/>
  </w:num>
  <w:num w:numId="7" w16cid:durableId="1846289210">
    <w:abstractNumId w:val="11"/>
  </w:num>
  <w:num w:numId="8" w16cid:durableId="1716462876">
    <w:abstractNumId w:val="12"/>
  </w:num>
  <w:num w:numId="9" w16cid:durableId="1064569510">
    <w:abstractNumId w:val="6"/>
  </w:num>
  <w:num w:numId="10" w16cid:durableId="715815660">
    <w:abstractNumId w:val="4"/>
  </w:num>
  <w:num w:numId="11" w16cid:durableId="2107919712">
    <w:abstractNumId w:val="10"/>
  </w:num>
  <w:num w:numId="12" w16cid:durableId="1387797941">
    <w:abstractNumId w:val="3"/>
  </w:num>
  <w:num w:numId="13" w16cid:durableId="1653295406">
    <w:abstractNumId w:val="2"/>
  </w:num>
  <w:num w:numId="14" w16cid:durableId="1255289032">
    <w:abstractNumId w:val="7"/>
  </w:num>
  <w:num w:numId="15" w16cid:durableId="1210536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84B"/>
    <w:rsid w:val="0000207E"/>
    <w:rsid w:val="00021F1E"/>
    <w:rsid w:val="000241A6"/>
    <w:rsid w:val="0004246F"/>
    <w:rsid w:val="00061D79"/>
    <w:rsid w:val="00065895"/>
    <w:rsid w:val="00080B3B"/>
    <w:rsid w:val="00083E69"/>
    <w:rsid w:val="00097029"/>
    <w:rsid w:val="000A2EFF"/>
    <w:rsid w:val="000B5C26"/>
    <w:rsid w:val="000D0024"/>
    <w:rsid w:val="0011692C"/>
    <w:rsid w:val="00145B40"/>
    <w:rsid w:val="001517CC"/>
    <w:rsid w:val="00156EC7"/>
    <w:rsid w:val="00160FCB"/>
    <w:rsid w:val="001644D6"/>
    <w:rsid w:val="001733B6"/>
    <w:rsid w:val="0018661D"/>
    <w:rsid w:val="0019508A"/>
    <w:rsid w:val="00196AAC"/>
    <w:rsid w:val="001A65F7"/>
    <w:rsid w:val="001C1CAD"/>
    <w:rsid w:val="001D2994"/>
    <w:rsid w:val="00216343"/>
    <w:rsid w:val="00241466"/>
    <w:rsid w:val="00255B96"/>
    <w:rsid w:val="00256171"/>
    <w:rsid w:val="00277252"/>
    <w:rsid w:val="0029591C"/>
    <w:rsid w:val="00296999"/>
    <w:rsid w:val="002A24FC"/>
    <w:rsid w:val="002A3B03"/>
    <w:rsid w:val="002B5C76"/>
    <w:rsid w:val="002D2A8E"/>
    <w:rsid w:val="002F4127"/>
    <w:rsid w:val="00300DF5"/>
    <w:rsid w:val="00307B20"/>
    <w:rsid w:val="003210DE"/>
    <w:rsid w:val="0033225A"/>
    <w:rsid w:val="00345DFF"/>
    <w:rsid w:val="00352C2A"/>
    <w:rsid w:val="00354A42"/>
    <w:rsid w:val="003640E8"/>
    <w:rsid w:val="003977C2"/>
    <w:rsid w:val="003A4C6C"/>
    <w:rsid w:val="003A4CF0"/>
    <w:rsid w:val="003C04B7"/>
    <w:rsid w:val="003D6AF5"/>
    <w:rsid w:val="003D6DDB"/>
    <w:rsid w:val="003E1CA9"/>
    <w:rsid w:val="003E1F45"/>
    <w:rsid w:val="003F1107"/>
    <w:rsid w:val="003F767B"/>
    <w:rsid w:val="00400CE3"/>
    <w:rsid w:val="00406FBA"/>
    <w:rsid w:val="004117E8"/>
    <w:rsid w:val="00417869"/>
    <w:rsid w:val="00420A32"/>
    <w:rsid w:val="00475331"/>
    <w:rsid w:val="004947D5"/>
    <w:rsid w:val="004B6489"/>
    <w:rsid w:val="004D7E5E"/>
    <w:rsid w:val="004F5D40"/>
    <w:rsid w:val="005001AC"/>
    <w:rsid w:val="00502870"/>
    <w:rsid w:val="005227CB"/>
    <w:rsid w:val="0055009B"/>
    <w:rsid w:val="00550BA0"/>
    <w:rsid w:val="005744F5"/>
    <w:rsid w:val="005764AF"/>
    <w:rsid w:val="005804B0"/>
    <w:rsid w:val="00590CC2"/>
    <w:rsid w:val="0059556B"/>
    <w:rsid w:val="005A04AB"/>
    <w:rsid w:val="005A658D"/>
    <w:rsid w:val="005B73D1"/>
    <w:rsid w:val="005C0504"/>
    <w:rsid w:val="005F25F3"/>
    <w:rsid w:val="005F266C"/>
    <w:rsid w:val="00615946"/>
    <w:rsid w:val="00617AFF"/>
    <w:rsid w:val="006515BA"/>
    <w:rsid w:val="00651756"/>
    <w:rsid w:val="0067684B"/>
    <w:rsid w:val="006862A8"/>
    <w:rsid w:val="006D50CF"/>
    <w:rsid w:val="006E27D7"/>
    <w:rsid w:val="006F264C"/>
    <w:rsid w:val="00703664"/>
    <w:rsid w:val="00711C48"/>
    <w:rsid w:val="00721AA5"/>
    <w:rsid w:val="0073455E"/>
    <w:rsid w:val="00740DE6"/>
    <w:rsid w:val="00745DF6"/>
    <w:rsid w:val="00765F45"/>
    <w:rsid w:val="007A19C8"/>
    <w:rsid w:val="007A7683"/>
    <w:rsid w:val="007B5FDA"/>
    <w:rsid w:val="007D7F0B"/>
    <w:rsid w:val="007E6062"/>
    <w:rsid w:val="007F0CC3"/>
    <w:rsid w:val="00801C2C"/>
    <w:rsid w:val="00822E4F"/>
    <w:rsid w:val="008239A7"/>
    <w:rsid w:val="00830136"/>
    <w:rsid w:val="00842B47"/>
    <w:rsid w:val="008916ED"/>
    <w:rsid w:val="008D126B"/>
    <w:rsid w:val="008E1BBE"/>
    <w:rsid w:val="008E413E"/>
    <w:rsid w:val="008E5C6B"/>
    <w:rsid w:val="009479E1"/>
    <w:rsid w:val="009504E1"/>
    <w:rsid w:val="0097457C"/>
    <w:rsid w:val="00980DED"/>
    <w:rsid w:val="009818E3"/>
    <w:rsid w:val="0099437F"/>
    <w:rsid w:val="009A1DFF"/>
    <w:rsid w:val="009A434E"/>
    <w:rsid w:val="009B16EB"/>
    <w:rsid w:val="009B7E61"/>
    <w:rsid w:val="009D25ED"/>
    <w:rsid w:val="009D5127"/>
    <w:rsid w:val="009E5233"/>
    <w:rsid w:val="009E6A23"/>
    <w:rsid w:val="009E6DAC"/>
    <w:rsid w:val="00A210D4"/>
    <w:rsid w:val="00A23250"/>
    <w:rsid w:val="00A24799"/>
    <w:rsid w:val="00A318EB"/>
    <w:rsid w:val="00A33951"/>
    <w:rsid w:val="00A34D32"/>
    <w:rsid w:val="00A514E9"/>
    <w:rsid w:val="00A52D2B"/>
    <w:rsid w:val="00A7547F"/>
    <w:rsid w:val="00A90C54"/>
    <w:rsid w:val="00A933D4"/>
    <w:rsid w:val="00A97F02"/>
    <w:rsid w:val="00AB6A63"/>
    <w:rsid w:val="00AC7669"/>
    <w:rsid w:val="00AD5F03"/>
    <w:rsid w:val="00AE5E44"/>
    <w:rsid w:val="00B151D5"/>
    <w:rsid w:val="00B1795D"/>
    <w:rsid w:val="00B22467"/>
    <w:rsid w:val="00B346E2"/>
    <w:rsid w:val="00B371C4"/>
    <w:rsid w:val="00B47AFB"/>
    <w:rsid w:val="00B54EAE"/>
    <w:rsid w:val="00B74A9E"/>
    <w:rsid w:val="00B77017"/>
    <w:rsid w:val="00B931BB"/>
    <w:rsid w:val="00BB726C"/>
    <w:rsid w:val="00BD4179"/>
    <w:rsid w:val="00BD63DD"/>
    <w:rsid w:val="00BD675F"/>
    <w:rsid w:val="00BF5AD5"/>
    <w:rsid w:val="00BF796E"/>
    <w:rsid w:val="00C03E6E"/>
    <w:rsid w:val="00C10EF6"/>
    <w:rsid w:val="00C1787D"/>
    <w:rsid w:val="00C36B62"/>
    <w:rsid w:val="00C473F8"/>
    <w:rsid w:val="00C51696"/>
    <w:rsid w:val="00C5565B"/>
    <w:rsid w:val="00C5696D"/>
    <w:rsid w:val="00C710CC"/>
    <w:rsid w:val="00CA4AA6"/>
    <w:rsid w:val="00CB3D83"/>
    <w:rsid w:val="00CB74DB"/>
    <w:rsid w:val="00CC5AB0"/>
    <w:rsid w:val="00CD2FD4"/>
    <w:rsid w:val="00CF4D47"/>
    <w:rsid w:val="00D25ED7"/>
    <w:rsid w:val="00D415A8"/>
    <w:rsid w:val="00D41D33"/>
    <w:rsid w:val="00D429FD"/>
    <w:rsid w:val="00D56372"/>
    <w:rsid w:val="00D97AAB"/>
    <w:rsid w:val="00DA5CA7"/>
    <w:rsid w:val="00DC5F65"/>
    <w:rsid w:val="00DE136E"/>
    <w:rsid w:val="00DF0556"/>
    <w:rsid w:val="00E0008A"/>
    <w:rsid w:val="00E072B3"/>
    <w:rsid w:val="00E07D8B"/>
    <w:rsid w:val="00E22DE6"/>
    <w:rsid w:val="00E35A4E"/>
    <w:rsid w:val="00E524F8"/>
    <w:rsid w:val="00E619C3"/>
    <w:rsid w:val="00E63676"/>
    <w:rsid w:val="00E65DC6"/>
    <w:rsid w:val="00E75C4F"/>
    <w:rsid w:val="00E76DDC"/>
    <w:rsid w:val="00E9171D"/>
    <w:rsid w:val="00EB418C"/>
    <w:rsid w:val="00EB4DD4"/>
    <w:rsid w:val="00ED6F95"/>
    <w:rsid w:val="00EE2899"/>
    <w:rsid w:val="00EF0B7B"/>
    <w:rsid w:val="00EF65E5"/>
    <w:rsid w:val="00EF69ED"/>
    <w:rsid w:val="00F1532C"/>
    <w:rsid w:val="00F22574"/>
    <w:rsid w:val="00F77B2E"/>
    <w:rsid w:val="00F82D6C"/>
    <w:rsid w:val="00F9369E"/>
    <w:rsid w:val="00F93EE4"/>
    <w:rsid w:val="00FA0359"/>
    <w:rsid w:val="00FA073E"/>
    <w:rsid w:val="00FC5F14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0EE6282C-9B3E-46A8-B148-F8EE0104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EAE"/>
  </w:style>
  <w:style w:type="paragraph" w:styleId="a5">
    <w:name w:val="footer"/>
    <w:basedOn w:val="a"/>
    <w:link w:val="a6"/>
    <w:uiPriority w:val="99"/>
    <w:unhideWhenUsed/>
    <w:rsid w:val="00B54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EAE"/>
  </w:style>
  <w:style w:type="paragraph" w:styleId="a7">
    <w:name w:val="Normal (Web)"/>
    <w:basedOn w:val="a"/>
    <w:uiPriority w:val="99"/>
    <w:unhideWhenUsed/>
    <w:rsid w:val="00B5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C04B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75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547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B73D1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8916ED"/>
    <w:rPr>
      <w:color w:val="0000FF"/>
      <w:u w:val="single"/>
    </w:rPr>
  </w:style>
  <w:style w:type="paragraph" w:customStyle="1" w:styleId="c2">
    <w:name w:val="c2"/>
    <w:basedOn w:val="a"/>
    <w:rsid w:val="00B3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346E2"/>
  </w:style>
  <w:style w:type="paragraph" w:customStyle="1" w:styleId="c0">
    <w:name w:val="c0"/>
    <w:basedOn w:val="a"/>
    <w:rsid w:val="00B3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231">
              <w:marLeft w:val="0"/>
              <w:marRight w:val="0"/>
              <w:marTop w:val="57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vk.com/away.php?to=https%3A%2F%2Ft.me%2Fuchitel_pervyi_tvoi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127FD-C595-4C46-9CE4-C0DDBCBE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2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Филоненко</cp:lastModifiedBy>
  <cp:revision>13</cp:revision>
  <cp:lastPrinted>2026-02-03T21:15:00Z</cp:lastPrinted>
  <dcterms:created xsi:type="dcterms:W3CDTF">2022-06-06T23:51:00Z</dcterms:created>
  <dcterms:modified xsi:type="dcterms:W3CDTF">2026-02-04T11:35:00Z</dcterms:modified>
</cp:coreProperties>
</file>