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1C57">
        <w:rPr>
          <w:rFonts w:ascii="Times New Roman" w:hAnsi="Times New Roman" w:cs="Times New Roman"/>
          <w:sz w:val="28"/>
          <w:szCs w:val="28"/>
        </w:rPr>
        <w:t>Департамент образования и науки Брянской области</w:t>
      </w: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Брянский профессионально – педагогический колледж</w:t>
      </w: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Учебный Центр профессиональной квалификации</w:t>
      </w: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Pr="00E41C57" w:rsidRDefault="00E41C57" w:rsidP="00E41C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Утверждаю</w:t>
      </w:r>
    </w:p>
    <w:p w:rsidR="00E41C57" w:rsidRPr="00E41C57" w:rsidRDefault="00E41C57" w:rsidP="00E41C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Директор ГБПОУ БППК</w:t>
      </w:r>
    </w:p>
    <w:p w:rsidR="00E41C57" w:rsidRPr="00E41C57" w:rsidRDefault="00E41C57" w:rsidP="00E41C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С. С. Яковлева</w:t>
      </w:r>
    </w:p>
    <w:p w:rsidR="00E41C57" w:rsidRDefault="00E41C57" w:rsidP="00E41C57">
      <w:pPr>
        <w:pStyle w:val="a3"/>
        <w:jc w:val="right"/>
        <w:rPr>
          <w:sz w:val="28"/>
          <w:szCs w:val="28"/>
        </w:rPr>
      </w:pPr>
    </w:p>
    <w:p w:rsidR="00E41C57" w:rsidRPr="00E41C57" w:rsidRDefault="00E41C57" w:rsidP="00E41C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_______________</w:t>
      </w:r>
    </w:p>
    <w:p w:rsidR="00E41C57" w:rsidRPr="00E41C57" w:rsidRDefault="00E41C57" w:rsidP="00E41C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41C57" w:rsidRPr="00E41C57" w:rsidRDefault="00E41C57" w:rsidP="00E41C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«___»___________ 2026 г.</w:t>
      </w:r>
    </w:p>
    <w:p w:rsidR="00E41C57" w:rsidRPr="00E41C57" w:rsidRDefault="00E41C57" w:rsidP="00E41C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ОСНОВНАЯ ПРОГРАММА ПРОФЕССИОНАЛЬНОГО ОБУЧЕНИЯ</w:t>
      </w: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(профессиональная подготовка)</w:t>
      </w:r>
    </w:p>
    <w:p w:rsidR="00E41C57" w:rsidRDefault="00E41C57" w:rsidP="00E41C5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C57">
        <w:rPr>
          <w:rFonts w:ascii="Times New Roman" w:hAnsi="Times New Roman" w:cs="Times New Roman"/>
          <w:b/>
          <w:bCs/>
          <w:sz w:val="28"/>
          <w:szCs w:val="28"/>
        </w:rPr>
        <w:t>3143«Мастер маникюра»</w:t>
      </w:r>
    </w:p>
    <w:p w:rsidR="00C31F4D" w:rsidRPr="00E41C57" w:rsidRDefault="00C31F4D" w:rsidP="00E41C5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Маникюрша</w:t>
      </w: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sz w:val="28"/>
          <w:szCs w:val="28"/>
        </w:rPr>
      </w:pP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г. Брянск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41C5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52CA" w:rsidRDefault="009752CA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52CA" w:rsidRDefault="009752CA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52CA" w:rsidRDefault="009752CA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52CA" w:rsidRDefault="009752CA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52CA" w:rsidRDefault="009752CA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52CA" w:rsidRPr="00E41C57" w:rsidRDefault="009752CA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C57" w:rsidRPr="00E41C57" w:rsidRDefault="00E41C57" w:rsidP="00E41C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C57">
        <w:rPr>
          <w:rFonts w:ascii="Times New Roman" w:hAnsi="Times New Roman" w:cs="Times New Roman"/>
          <w:b/>
          <w:sz w:val="28"/>
          <w:szCs w:val="28"/>
        </w:rPr>
        <w:t>Организация-разработчик</w:t>
      </w: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Брянский профессионально – педагогический колледж</w:t>
      </w:r>
    </w:p>
    <w:p w:rsidR="00E41C57" w:rsidRPr="00E41C57" w:rsidRDefault="00E41C57" w:rsidP="00E41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C57">
        <w:rPr>
          <w:rFonts w:ascii="Times New Roman" w:hAnsi="Times New Roman" w:cs="Times New Roman"/>
          <w:sz w:val="28"/>
          <w:szCs w:val="28"/>
        </w:rPr>
        <w:t>Учебный Центр профессиональной квалификации</w:t>
      </w:r>
    </w:p>
    <w:p w:rsidR="00E41C57" w:rsidRPr="00E41C57" w:rsidRDefault="00E41C57" w:rsidP="00E41C5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C57" w:rsidRPr="00E41C57" w:rsidRDefault="00E41C57" w:rsidP="00E41C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C57" w:rsidRPr="00E41C57" w:rsidRDefault="00E41C57" w:rsidP="00E41C5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41C57" w:rsidRPr="00E41C57" w:rsidRDefault="00E41C57" w:rsidP="00E41C5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41C57" w:rsidRPr="00E41C57" w:rsidRDefault="00E41C57" w:rsidP="00E41C57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Разработал: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Н. И. Терещенко, зав. УЦПК</w:t>
      </w:r>
    </w:p>
    <w:p w:rsidR="00E41C57" w:rsidRPr="00E41C57" w:rsidRDefault="00E41C57" w:rsidP="00E41C5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41C57" w:rsidRPr="00E41C57" w:rsidRDefault="00E41C57" w:rsidP="00E41C5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41C57" w:rsidRPr="00E41C57" w:rsidRDefault="00E41C57" w:rsidP="00E41C5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41C57" w:rsidRPr="00E41C57" w:rsidRDefault="00E41C57" w:rsidP="00E41C57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C57">
        <w:rPr>
          <w:rFonts w:ascii="Times New Roman" w:hAnsi="Times New Roman" w:cs="Times New Roman"/>
          <w:sz w:val="28"/>
        </w:rPr>
        <w:br w:type="page"/>
      </w:r>
    </w:p>
    <w:p w:rsidR="008D3040" w:rsidRDefault="008D3040" w:rsidP="008D3040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</w:p>
    <w:p w:rsidR="0084363F" w:rsidRDefault="0084363F" w:rsidP="008D3040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6654" w:rsidRDefault="00ED6654" w:rsidP="00ED6654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СОДЕРЖАНИЕ </w:t>
      </w:r>
    </w:p>
    <w:p w:rsidR="00EC5606" w:rsidRDefault="00EC5606" w:rsidP="00ED6654">
      <w:pPr>
        <w:pStyle w:val="Default"/>
        <w:rPr>
          <w:b/>
          <w:bCs/>
          <w:sz w:val="26"/>
          <w:szCs w:val="26"/>
        </w:rPr>
      </w:pPr>
    </w:p>
    <w:p w:rsidR="00EC5606" w:rsidRDefault="00EC5606" w:rsidP="00ED6654">
      <w:pPr>
        <w:pStyle w:val="Default"/>
        <w:rPr>
          <w:b/>
          <w:bCs/>
          <w:sz w:val="26"/>
          <w:szCs w:val="26"/>
        </w:rPr>
      </w:pPr>
    </w:p>
    <w:p w:rsidR="00EC5606" w:rsidRDefault="00EC5606" w:rsidP="00ED6654">
      <w:pPr>
        <w:pStyle w:val="Default"/>
        <w:rPr>
          <w:b/>
          <w:bCs/>
          <w:sz w:val="26"/>
          <w:szCs w:val="26"/>
        </w:rPr>
      </w:pPr>
    </w:p>
    <w:p w:rsidR="00EC5606" w:rsidRDefault="00EC5606" w:rsidP="00ED6654">
      <w:pPr>
        <w:pStyle w:val="Default"/>
        <w:rPr>
          <w:sz w:val="26"/>
          <w:szCs w:val="26"/>
        </w:rPr>
      </w:pPr>
    </w:p>
    <w:p w:rsidR="00ED6654" w:rsidRPr="00EC5606" w:rsidRDefault="00ED6654" w:rsidP="00ED6654">
      <w:pPr>
        <w:pStyle w:val="Default"/>
      </w:pPr>
      <w:r w:rsidRPr="00EC5606">
        <w:t xml:space="preserve">ПОЯСНИТЕЛЬНАЯ ЗАПИСКА ............................................................................... 3 </w:t>
      </w:r>
    </w:p>
    <w:p w:rsidR="00ED6654" w:rsidRPr="00EC5606" w:rsidRDefault="00ED6654" w:rsidP="00ED6654">
      <w:pPr>
        <w:pStyle w:val="Default"/>
      </w:pPr>
      <w:r w:rsidRPr="00EC5606">
        <w:t xml:space="preserve">ОБЩАЯ ХАРАКТЕРИСТИКА УЧЕБНОЙ ПРОГРАММЫ .................................. 4 </w:t>
      </w:r>
    </w:p>
    <w:p w:rsidR="00ED6654" w:rsidRPr="00EC5606" w:rsidRDefault="00ED6654" w:rsidP="00ED6654">
      <w:pPr>
        <w:pStyle w:val="Default"/>
      </w:pPr>
      <w:r w:rsidRPr="00EC5606">
        <w:t xml:space="preserve">РЕЗУЛЬТАТЫ ОСВОЕНИЯ УЧЕБНОЙ ДИСЦИПЛИНЫ ................................... 6 </w:t>
      </w:r>
    </w:p>
    <w:p w:rsidR="00ED6654" w:rsidRPr="00EC5606" w:rsidRDefault="00ED6654" w:rsidP="00ED6654">
      <w:pPr>
        <w:pStyle w:val="Default"/>
      </w:pPr>
      <w:r w:rsidRPr="00EC5606">
        <w:t xml:space="preserve">УЧЕБНЫЙ ПЛАН ...................................................................................................... 7 </w:t>
      </w:r>
    </w:p>
    <w:p w:rsidR="00ED6654" w:rsidRPr="00EC5606" w:rsidRDefault="00ED6654" w:rsidP="00ED6654">
      <w:pPr>
        <w:pStyle w:val="Default"/>
      </w:pPr>
      <w:r w:rsidRPr="00EC5606">
        <w:t xml:space="preserve">СТРУКТУРА И СОДЕРЖАНИЕ ПРОГРАММЫ ................................................... </w:t>
      </w:r>
      <w:r w:rsidR="00EC5606" w:rsidRPr="00EC5606">
        <w:t>8</w:t>
      </w:r>
      <w:r w:rsidRPr="00EC5606">
        <w:t xml:space="preserve"> </w:t>
      </w:r>
    </w:p>
    <w:p w:rsidR="00ED6654" w:rsidRPr="00EC5606" w:rsidRDefault="00ED6654" w:rsidP="00ED6654">
      <w:pPr>
        <w:pStyle w:val="Default"/>
      </w:pPr>
      <w:r w:rsidRPr="00EC5606">
        <w:t xml:space="preserve">УСЛОВИЯ РЕАЛИЗАЦИИ ПРОГРАММЫ .......................................................... 10 </w:t>
      </w:r>
    </w:p>
    <w:p w:rsidR="00ED6654" w:rsidRPr="00EC5606" w:rsidRDefault="00ED6654" w:rsidP="00ED6654">
      <w:pPr>
        <w:pStyle w:val="Default"/>
      </w:pPr>
      <w:r w:rsidRPr="00EC5606">
        <w:t xml:space="preserve">СПИСОК НОРМАТИВНЫХ АКТОВ ................................................................... 13 </w:t>
      </w:r>
    </w:p>
    <w:p w:rsidR="0084363F" w:rsidRPr="00EC5606" w:rsidRDefault="00ED6654" w:rsidP="00ED6654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606">
        <w:rPr>
          <w:rFonts w:ascii="Times New Roman" w:hAnsi="Times New Roman" w:cs="Times New Roman"/>
          <w:sz w:val="24"/>
          <w:szCs w:val="24"/>
        </w:rPr>
        <w:t>СПИСОК УЧЕБНОЙ ЛИТЕРАТУРЫ ................................................................... 15</w:t>
      </w:r>
    </w:p>
    <w:p w:rsidR="00EC5606" w:rsidRPr="00EC5606" w:rsidRDefault="00EC5606" w:rsidP="0084363F">
      <w:pPr>
        <w:pStyle w:val="Default"/>
        <w:rPr>
          <w:b/>
          <w:bCs/>
        </w:rPr>
      </w:pPr>
    </w:p>
    <w:p w:rsidR="00EC5606" w:rsidRPr="00EC5606" w:rsidRDefault="00EC5606" w:rsidP="0084363F">
      <w:pPr>
        <w:pStyle w:val="Default"/>
        <w:rPr>
          <w:b/>
          <w:bCs/>
        </w:rPr>
      </w:pPr>
    </w:p>
    <w:p w:rsidR="00EC5606" w:rsidRPr="00EC5606" w:rsidRDefault="00EC5606" w:rsidP="0084363F">
      <w:pPr>
        <w:pStyle w:val="Default"/>
        <w:rPr>
          <w:b/>
          <w:bCs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9752CA" w:rsidRDefault="009752CA" w:rsidP="0084363F">
      <w:pPr>
        <w:pStyle w:val="Default"/>
        <w:rPr>
          <w:b/>
          <w:bCs/>
          <w:sz w:val="28"/>
          <w:szCs w:val="28"/>
        </w:rPr>
      </w:pPr>
    </w:p>
    <w:p w:rsidR="009752CA" w:rsidRDefault="009752CA" w:rsidP="0084363F">
      <w:pPr>
        <w:pStyle w:val="Default"/>
        <w:rPr>
          <w:b/>
          <w:bCs/>
          <w:sz w:val="28"/>
          <w:szCs w:val="28"/>
        </w:rPr>
      </w:pPr>
    </w:p>
    <w:p w:rsidR="009752CA" w:rsidRDefault="009752CA" w:rsidP="0084363F">
      <w:pPr>
        <w:pStyle w:val="Default"/>
        <w:rPr>
          <w:b/>
          <w:bCs/>
          <w:sz w:val="28"/>
          <w:szCs w:val="28"/>
        </w:rPr>
      </w:pPr>
    </w:p>
    <w:p w:rsidR="009752CA" w:rsidRDefault="009752CA" w:rsidP="0084363F">
      <w:pPr>
        <w:pStyle w:val="Default"/>
        <w:rPr>
          <w:b/>
          <w:bCs/>
          <w:sz w:val="28"/>
          <w:szCs w:val="28"/>
        </w:rPr>
      </w:pPr>
    </w:p>
    <w:p w:rsidR="009752CA" w:rsidRDefault="009752CA" w:rsidP="0084363F">
      <w:pPr>
        <w:pStyle w:val="Default"/>
        <w:rPr>
          <w:b/>
          <w:bCs/>
          <w:sz w:val="28"/>
          <w:szCs w:val="28"/>
        </w:rPr>
      </w:pPr>
    </w:p>
    <w:p w:rsidR="009752CA" w:rsidRDefault="009752CA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EC5606" w:rsidRDefault="00EC5606" w:rsidP="0084363F">
      <w:pPr>
        <w:pStyle w:val="Default"/>
        <w:rPr>
          <w:b/>
          <w:bCs/>
          <w:sz w:val="28"/>
          <w:szCs w:val="28"/>
        </w:rPr>
      </w:pPr>
    </w:p>
    <w:p w:rsidR="0084363F" w:rsidRDefault="0084363F" w:rsidP="0084363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 </w:t>
      </w:r>
    </w:p>
    <w:p w:rsidR="00476CCA" w:rsidRDefault="00476CCA" w:rsidP="0084363F">
      <w:pPr>
        <w:pStyle w:val="Default"/>
        <w:rPr>
          <w:b/>
          <w:bCs/>
          <w:sz w:val="28"/>
          <w:szCs w:val="28"/>
        </w:rPr>
      </w:pPr>
    </w:p>
    <w:p w:rsidR="00476CCA" w:rsidRDefault="00476CCA" w:rsidP="0084363F">
      <w:pPr>
        <w:pStyle w:val="Default"/>
        <w:rPr>
          <w:sz w:val="28"/>
          <w:szCs w:val="28"/>
        </w:rPr>
      </w:pPr>
    </w:p>
    <w:p w:rsidR="0084363F" w:rsidRPr="0084363F" w:rsidRDefault="0084363F" w:rsidP="0084363F">
      <w:pPr>
        <w:pStyle w:val="Default"/>
        <w:jc w:val="both"/>
      </w:pPr>
      <w:r w:rsidRPr="0084363F">
        <w:t xml:space="preserve">Настоящая учебная программа предназначена для </w:t>
      </w:r>
      <w:r w:rsidR="002F68CD">
        <w:t>обучения</w:t>
      </w:r>
      <w:r w:rsidRPr="0084363F">
        <w:t xml:space="preserve"> по рабочей профессии «Мастер маникюра» и включает объем учебного материала, необходимый для приобретения профессиональных навыков и знаний, соответствующих требованиям квалификационной характеристики </w:t>
      </w:r>
      <w:r w:rsidR="002F68CD">
        <w:t xml:space="preserve">профессиональному стандарту </w:t>
      </w:r>
      <w:r w:rsidRPr="0084363F">
        <w:t xml:space="preserve">специалиста по маникюру. </w:t>
      </w:r>
    </w:p>
    <w:p w:rsidR="0084363F" w:rsidRPr="0084363F" w:rsidRDefault="0084363F" w:rsidP="0084363F">
      <w:pPr>
        <w:pStyle w:val="Default"/>
        <w:jc w:val="both"/>
      </w:pPr>
      <w:r w:rsidRPr="0084363F">
        <w:t xml:space="preserve">Программа составлена в соответствии с требованиями: </w:t>
      </w:r>
    </w:p>
    <w:p w:rsidR="0084363F" w:rsidRPr="0084363F" w:rsidRDefault="0084363F" w:rsidP="0084363F">
      <w:pPr>
        <w:pStyle w:val="Default"/>
        <w:numPr>
          <w:ilvl w:val="0"/>
          <w:numId w:val="3"/>
        </w:numPr>
        <w:spacing w:after="68"/>
        <w:jc w:val="both"/>
      </w:pPr>
      <w:r w:rsidRPr="0084363F">
        <w:t xml:space="preserve">Федерального закона от 29.12.2012г. №273-ФЗ «Об образовании в РФ»; </w:t>
      </w:r>
    </w:p>
    <w:p w:rsidR="0084363F" w:rsidRPr="0084363F" w:rsidRDefault="0084363F" w:rsidP="0084363F">
      <w:pPr>
        <w:pStyle w:val="Default"/>
        <w:numPr>
          <w:ilvl w:val="0"/>
          <w:numId w:val="3"/>
        </w:numPr>
        <w:spacing w:after="68"/>
        <w:jc w:val="both"/>
      </w:pPr>
      <w:r w:rsidRPr="0084363F">
        <w:t xml:space="preserve">Приказа Минпросвещения РФ от 26.08.2020 № 438 «Об утверждении порядка организации и осуществления образовательной деятельности по основным программам профессионального обучения»; </w:t>
      </w:r>
    </w:p>
    <w:p w:rsidR="0084363F" w:rsidRPr="0084363F" w:rsidRDefault="0084363F" w:rsidP="0084363F">
      <w:pPr>
        <w:pStyle w:val="Default"/>
        <w:numPr>
          <w:ilvl w:val="0"/>
          <w:numId w:val="3"/>
        </w:numPr>
        <w:spacing w:after="68"/>
        <w:jc w:val="both"/>
      </w:pPr>
      <w:r w:rsidRPr="0084363F">
        <w:t xml:space="preserve">Приказа Министерства просвещения Российской Федерации от 14.07.2023 № 534 «Об утверждении Перечня профессий рабочих, должностей служащих, по которым осуществляется профессиональное обучение»; </w:t>
      </w:r>
    </w:p>
    <w:p w:rsidR="0084363F" w:rsidRPr="0084363F" w:rsidRDefault="0084363F" w:rsidP="0084363F">
      <w:pPr>
        <w:pStyle w:val="Default"/>
        <w:numPr>
          <w:ilvl w:val="0"/>
          <w:numId w:val="3"/>
        </w:numPr>
        <w:jc w:val="both"/>
      </w:pPr>
      <w:r w:rsidRPr="0084363F">
        <w:t xml:space="preserve">Профессионального стандарта Специалист по предоставлению маникюрных и педикюрных услуг (утв. приказом Министерства труда и социальной защиты РФ от 25 декабря 2014 г. № 1126н). </w:t>
      </w:r>
    </w:p>
    <w:p w:rsidR="0084363F" w:rsidRPr="0084363F" w:rsidRDefault="0084363F" w:rsidP="0084363F">
      <w:pPr>
        <w:pStyle w:val="Default"/>
        <w:jc w:val="both"/>
      </w:pPr>
    </w:p>
    <w:p w:rsidR="0084363F" w:rsidRPr="0084363F" w:rsidRDefault="0084363F" w:rsidP="0084363F">
      <w:pPr>
        <w:pStyle w:val="Default"/>
        <w:jc w:val="both"/>
      </w:pPr>
      <w:r w:rsidRPr="0084363F">
        <w:t xml:space="preserve">Подготовка специалистов проводится в </w:t>
      </w:r>
      <w:r>
        <w:t>мастерских</w:t>
      </w:r>
      <w:r w:rsidRPr="0084363F">
        <w:t>, располагающих базой для практического обучения</w:t>
      </w:r>
      <w:r>
        <w:t xml:space="preserve"> </w:t>
      </w:r>
      <w:proofErr w:type="gramStart"/>
      <w:r>
        <w:t xml:space="preserve">и </w:t>
      </w:r>
      <w:r w:rsidRPr="0084363F">
        <w:t xml:space="preserve"> необходимы</w:t>
      </w:r>
      <w:r>
        <w:t>е</w:t>
      </w:r>
      <w:proofErr w:type="gramEnd"/>
      <w:r w:rsidRPr="0084363F">
        <w:t xml:space="preserve"> наглядны</w:t>
      </w:r>
      <w:r>
        <w:t>е</w:t>
      </w:r>
      <w:r w:rsidRPr="0084363F">
        <w:t xml:space="preserve"> пособия. </w:t>
      </w:r>
    </w:p>
    <w:p w:rsidR="0084363F" w:rsidRPr="0084363F" w:rsidRDefault="0084363F" w:rsidP="0084363F">
      <w:pPr>
        <w:pStyle w:val="Default"/>
        <w:jc w:val="both"/>
      </w:pPr>
      <w:r w:rsidRPr="0084363F">
        <w:t>Продолжительность обучения специалистов ногтевого сервиса рассчитана на 40 часов</w:t>
      </w:r>
      <w:r>
        <w:t>: из них –</w:t>
      </w:r>
      <w:r w:rsidRPr="0084363F">
        <w:t xml:space="preserve"> теоретического</w:t>
      </w:r>
      <w:r>
        <w:t>12 часов</w:t>
      </w:r>
      <w:r w:rsidRPr="0084363F">
        <w:t xml:space="preserve"> и </w:t>
      </w:r>
      <w:r>
        <w:t>24</w:t>
      </w:r>
      <w:r w:rsidRPr="0084363F">
        <w:t xml:space="preserve"> час</w:t>
      </w:r>
      <w:r>
        <w:t>а</w:t>
      </w:r>
      <w:r w:rsidRPr="0084363F">
        <w:t xml:space="preserve"> практического обучения</w:t>
      </w:r>
      <w:r>
        <w:t>, ИА – 4 часа.</w:t>
      </w:r>
      <w:r w:rsidRPr="0084363F">
        <w:t xml:space="preserve"> К концу обучения учащиеся должны уметь самостоятельно выполнять все работы, предусмотренные квалификационной характеристикой</w:t>
      </w:r>
      <w:r w:rsidR="00EF26D5">
        <w:t xml:space="preserve"> и профессиональным стандартом</w:t>
      </w:r>
      <w:r w:rsidRPr="0084363F">
        <w:t xml:space="preserve">, в соответствии с техническими требованиями и нормами. </w:t>
      </w:r>
    </w:p>
    <w:p w:rsidR="00476CCA" w:rsidRDefault="00476CCA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227" w:rsidRDefault="00650227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227" w:rsidRDefault="00650227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CCA" w:rsidRDefault="00476CCA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CCA" w:rsidRDefault="00476CCA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CCA" w:rsidRDefault="00476CCA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CCA" w:rsidRDefault="00476CCA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CCA" w:rsidRDefault="00476CCA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95" w:rsidRDefault="00672695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95" w:rsidRDefault="00672695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9D0" w:rsidRDefault="00C539D0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9D0" w:rsidRDefault="00C539D0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9D0" w:rsidRDefault="00C539D0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9D0" w:rsidRDefault="00C539D0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95" w:rsidRDefault="00672695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CCA" w:rsidRDefault="00476CCA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CCA" w:rsidRDefault="00476CCA" w:rsidP="0084363F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2CA" w:rsidRDefault="009752CA" w:rsidP="00476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6CCA" w:rsidRPr="00476CCA" w:rsidRDefault="00476CCA" w:rsidP="00476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76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ОБЩАЯ ХАРАКТЕРИСТИКА УЧЕБНОЙ ПРОГРАММЫ </w:t>
      </w:r>
    </w:p>
    <w:p w:rsidR="00476CCA" w:rsidRPr="00476CCA" w:rsidRDefault="00476CCA" w:rsidP="00476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6CC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1.1. Цель реализации программы </w:t>
      </w:r>
    </w:p>
    <w:p w:rsidR="00476CCA" w:rsidRPr="00476CCA" w:rsidRDefault="00476CCA" w:rsidP="00476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76CCA" w:rsidRDefault="00476CCA" w:rsidP="00476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6CCA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профессиональной подготовки направлена на формирование у слушателей </w:t>
      </w:r>
      <w:r w:rsidR="00A64289">
        <w:rPr>
          <w:rFonts w:ascii="Times New Roman" w:hAnsi="Times New Roman" w:cs="Times New Roman"/>
          <w:color w:val="000000"/>
          <w:sz w:val="26"/>
          <w:szCs w:val="26"/>
        </w:rPr>
        <w:t xml:space="preserve">(обучающихся) </w:t>
      </w:r>
      <w:r w:rsidRPr="00476CCA">
        <w:rPr>
          <w:rFonts w:ascii="Times New Roman" w:hAnsi="Times New Roman" w:cs="Times New Roman"/>
          <w:color w:val="000000"/>
          <w:sz w:val="26"/>
          <w:szCs w:val="26"/>
        </w:rPr>
        <w:t>профессиональных компетенций, необходимых для деятельности по профессии</w:t>
      </w:r>
      <w:r w:rsidR="00650227">
        <w:rPr>
          <w:rFonts w:ascii="Times New Roman" w:hAnsi="Times New Roman" w:cs="Times New Roman"/>
          <w:color w:val="000000"/>
          <w:sz w:val="26"/>
          <w:szCs w:val="26"/>
        </w:rPr>
        <w:t xml:space="preserve"> 3143</w:t>
      </w:r>
      <w:r w:rsidRPr="00476CCA">
        <w:rPr>
          <w:rFonts w:ascii="Times New Roman" w:hAnsi="Times New Roman" w:cs="Times New Roman"/>
          <w:color w:val="000000"/>
          <w:sz w:val="26"/>
          <w:szCs w:val="26"/>
        </w:rPr>
        <w:t xml:space="preserve"> «Мастер маникюра». </w:t>
      </w:r>
    </w:p>
    <w:p w:rsidR="007B66F8" w:rsidRPr="007B66F8" w:rsidRDefault="007B66F8" w:rsidP="007B6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6F8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7B66F8" w:rsidRPr="00476CCA" w:rsidRDefault="00EF26D5" w:rsidP="007B6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освоить</w:t>
      </w:r>
      <w:r w:rsidR="007B66F8" w:rsidRPr="007B6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F26D5">
        <w:rPr>
          <w:rFonts w:ascii="Times New Roman" w:hAnsi="Times New Roman" w:cs="Times New Roman"/>
          <w:color w:val="333333"/>
          <w:sz w:val="24"/>
          <w:szCs w:val="24"/>
        </w:rPr>
        <w:t xml:space="preserve">ыполнение гигиенических видов маникюра, </w:t>
      </w:r>
      <w:r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EF26D5">
        <w:rPr>
          <w:rFonts w:ascii="Times New Roman" w:hAnsi="Times New Roman" w:cs="Times New Roman"/>
          <w:color w:val="333333"/>
          <w:sz w:val="24"/>
          <w:szCs w:val="24"/>
        </w:rPr>
        <w:t>ыполнение ухаживающих видов маникюра.</w:t>
      </w:r>
    </w:p>
    <w:p w:rsidR="00476CCA" w:rsidRPr="00476CCA" w:rsidRDefault="00476CCA" w:rsidP="00476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6CC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1.2. Характеристика нового вида профессиональной деятельности </w:t>
      </w:r>
    </w:p>
    <w:p w:rsidR="00232AA9" w:rsidRPr="00232AA9" w:rsidRDefault="00476CCA" w:rsidP="00232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76CCA">
        <w:rPr>
          <w:rFonts w:ascii="Times New Roman" w:hAnsi="Times New Roman" w:cs="Times New Roman"/>
          <w:color w:val="000000"/>
          <w:sz w:val="26"/>
          <w:szCs w:val="26"/>
        </w:rPr>
        <w:t>Область профессиональной деятельности слушателя, прошедшего обучение по программе профессиональной подготовки «Мастер маникюра»</w:t>
      </w:r>
      <w:r w:rsidR="00232AA9" w:rsidRPr="00232AA9">
        <w:t xml:space="preserve"> </w:t>
      </w:r>
      <w:r w:rsidR="00232AA9">
        <w:t xml:space="preserve">- </w:t>
      </w:r>
      <w:hyperlink r:id="rId5" w:history="1">
        <w:r w:rsidR="00232AA9" w:rsidRPr="00232AA9">
          <w:rPr>
            <w:rFonts w:ascii="Times New Roman" w:eastAsia="Times New Roman" w:hAnsi="Times New Roman" w:cs="Times New Roman"/>
            <w:bCs/>
            <w:color w:val="939393"/>
            <w:sz w:val="24"/>
            <w:szCs w:val="24"/>
            <w:lang w:eastAsia="ru-RU"/>
          </w:rPr>
          <w:t>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  </w:r>
      </w:hyperlink>
      <w:r w:rsidR="00232AA9">
        <w:rPr>
          <w:rFonts w:ascii="Times New Roman" w:eastAsia="Times New Roman" w:hAnsi="Times New Roman" w:cs="Times New Roman"/>
          <w:bCs/>
          <w:color w:val="939393"/>
          <w:sz w:val="24"/>
          <w:szCs w:val="24"/>
          <w:lang w:eastAsia="ru-RU"/>
        </w:rPr>
        <w:t xml:space="preserve"> -</w:t>
      </w:r>
    </w:p>
    <w:p w:rsidR="00476CCA" w:rsidRPr="00EF26D5" w:rsidRDefault="00476CCA" w:rsidP="00232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CCA"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предоставление у маникюр</w:t>
      </w:r>
      <w:r w:rsidR="00EF26D5">
        <w:rPr>
          <w:rFonts w:ascii="Times New Roman" w:hAnsi="Times New Roman" w:cs="Times New Roman"/>
          <w:color w:val="000000"/>
          <w:sz w:val="26"/>
          <w:szCs w:val="26"/>
        </w:rPr>
        <w:t>ных услуг:</w:t>
      </w:r>
      <w:r w:rsidR="00EF26D5" w:rsidRPr="00EF26D5">
        <w:rPr>
          <w:rFonts w:ascii="Verdana" w:hAnsi="Verdana"/>
          <w:b/>
          <w:color w:val="333333"/>
          <w:sz w:val="23"/>
          <w:szCs w:val="23"/>
        </w:rPr>
        <w:t xml:space="preserve"> </w:t>
      </w:r>
      <w:r w:rsidR="00EF26D5">
        <w:rPr>
          <w:rFonts w:ascii="Verdana" w:hAnsi="Verdana"/>
          <w:b/>
          <w:color w:val="333333"/>
          <w:sz w:val="23"/>
          <w:szCs w:val="23"/>
        </w:rPr>
        <w:t>в</w:t>
      </w:r>
      <w:r w:rsidR="00EF26D5" w:rsidRPr="00EF26D5">
        <w:rPr>
          <w:rFonts w:ascii="Times New Roman" w:hAnsi="Times New Roman" w:cs="Times New Roman"/>
          <w:color w:val="333333"/>
          <w:sz w:val="24"/>
          <w:szCs w:val="24"/>
        </w:rPr>
        <w:t xml:space="preserve">ыполнение гигиенических видов маникюра, </w:t>
      </w:r>
      <w:r w:rsidR="00EF26D5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F26D5" w:rsidRPr="00EF26D5">
        <w:rPr>
          <w:rFonts w:ascii="Times New Roman" w:hAnsi="Times New Roman" w:cs="Times New Roman"/>
          <w:color w:val="333333"/>
          <w:sz w:val="24"/>
          <w:szCs w:val="24"/>
        </w:rPr>
        <w:t>ыполнение ухаживающих видов маникюра. Уровень квалификации- 3</w:t>
      </w:r>
      <w:r w:rsidR="00232AA9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476CCA" w:rsidRPr="00476CCA" w:rsidRDefault="00476CCA" w:rsidP="00476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6CC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1.3. Планируемые результаты освоения программы: </w:t>
      </w:r>
    </w:p>
    <w:p w:rsidR="00476CCA" w:rsidRPr="00476CCA" w:rsidRDefault="00476CCA" w:rsidP="00476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76CCA" w:rsidRPr="00476CCA" w:rsidRDefault="00476CCA" w:rsidP="00476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76CCA">
        <w:rPr>
          <w:rFonts w:ascii="Times New Roman" w:hAnsi="Times New Roman" w:cs="Times New Roman"/>
          <w:color w:val="000000"/>
          <w:sz w:val="26"/>
          <w:szCs w:val="26"/>
        </w:rPr>
        <w:t xml:space="preserve">Слушатель в результате освоения программы профессиональной подготовки </w:t>
      </w:r>
      <w:r w:rsidRPr="00476CC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должен знать: </w:t>
      </w:r>
    </w:p>
    <w:p w:rsidR="0084363F" w:rsidRPr="0084363F" w:rsidRDefault="0084363F" w:rsidP="008436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363F">
        <w:rPr>
          <w:rFonts w:ascii="Times New Roman" w:hAnsi="Times New Roman" w:cs="Times New Roman"/>
          <w:sz w:val="24"/>
          <w:szCs w:val="24"/>
        </w:rPr>
        <w:t>- психологию общения и профессиональную этику специалиста по маникюру;</w:t>
      </w:r>
    </w:p>
    <w:p w:rsidR="0084363F" w:rsidRPr="0084363F" w:rsidRDefault="0084363F" w:rsidP="008436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363F">
        <w:rPr>
          <w:rFonts w:ascii="Times New Roman" w:hAnsi="Times New Roman" w:cs="Times New Roman"/>
          <w:sz w:val="24"/>
          <w:szCs w:val="24"/>
        </w:rPr>
        <w:t>- правила, современные формы и методы обслуживания потребителя;</w:t>
      </w:r>
    </w:p>
    <w:p w:rsidR="0084363F" w:rsidRPr="0084363F" w:rsidRDefault="0084363F" w:rsidP="008436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363F">
        <w:rPr>
          <w:rFonts w:ascii="Times New Roman" w:hAnsi="Times New Roman" w:cs="Times New Roman"/>
          <w:sz w:val="24"/>
          <w:szCs w:val="24"/>
        </w:rPr>
        <w:t>- правила использования и эксплуатации оборудования, аппаратуры, приспособлений и</w:t>
      </w:r>
    </w:p>
    <w:p w:rsidR="0084363F" w:rsidRPr="0084363F" w:rsidRDefault="0084363F" w:rsidP="008436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363F">
        <w:rPr>
          <w:rFonts w:ascii="Times New Roman" w:hAnsi="Times New Roman" w:cs="Times New Roman"/>
          <w:sz w:val="24"/>
          <w:szCs w:val="24"/>
        </w:rPr>
        <w:t>инструментов;</w:t>
      </w:r>
    </w:p>
    <w:p w:rsidR="0084363F" w:rsidRPr="0084363F" w:rsidRDefault="0084363F" w:rsidP="008436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363F">
        <w:rPr>
          <w:rFonts w:ascii="Times New Roman" w:hAnsi="Times New Roman" w:cs="Times New Roman"/>
          <w:sz w:val="24"/>
          <w:szCs w:val="24"/>
        </w:rPr>
        <w:t>- правила использования, нормы расхода косметических, расходных материалов, моющих</w:t>
      </w:r>
    </w:p>
    <w:p w:rsidR="0084363F" w:rsidRPr="0084363F" w:rsidRDefault="0084363F" w:rsidP="008436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363F">
        <w:rPr>
          <w:rFonts w:ascii="Times New Roman" w:hAnsi="Times New Roman" w:cs="Times New Roman"/>
          <w:sz w:val="24"/>
          <w:szCs w:val="24"/>
        </w:rPr>
        <w:t>и дезинфицирующих средств;</w:t>
      </w:r>
    </w:p>
    <w:p w:rsidR="0084363F" w:rsidRPr="0084363F" w:rsidRDefault="0084363F" w:rsidP="008436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363F">
        <w:rPr>
          <w:rFonts w:ascii="Times New Roman" w:hAnsi="Times New Roman" w:cs="Times New Roman"/>
          <w:sz w:val="24"/>
          <w:szCs w:val="24"/>
        </w:rPr>
        <w:t>- правила сбора и утилизации отходов производства услуг;</w:t>
      </w:r>
    </w:p>
    <w:p w:rsidR="0084363F" w:rsidRPr="0084363F" w:rsidRDefault="0084363F" w:rsidP="008436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363F">
        <w:rPr>
          <w:rFonts w:ascii="Times New Roman" w:hAnsi="Times New Roman" w:cs="Times New Roman"/>
          <w:sz w:val="24"/>
          <w:szCs w:val="24"/>
        </w:rPr>
        <w:t>- анатомию и физиологию костно-мышечного аппарата рук, ног, кожи и ее придатков;</w:t>
      </w:r>
    </w:p>
    <w:p w:rsidR="0084363F" w:rsidRPr="0084363F" w:rsidRDefault="0084363F" w:rsidP="008436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363F">
        <w:rPr>
          <w:rFonts w:ascii="Times New Roman" w:hAnsi="Times New Roman" w:cs="Times New Roman"/>
          <w:sz w:val="24"/>
          <w:szCs w:val="24"/>
        </w:rPr>
        <w:t>- строение рук, ног и ногтей, классификация форм ногтей;</w:t>
      </w:r>
    </w:p>
    <w:p w:rsidR="0084363F" w:rsidRPr="0084363F" w:rsidRDefault="0084363F" w:rsidP="008436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363F">
        <w:rPr>
          <w:rFonts w:ascii="Times New Roman" w:hAnsi="Times New Roman" w:cs="Times New Roman"/>
          <w:sz w:val="24"/>
          <w:szCs w:val="24"/>
        </w:rPr>
        <w:t>- основные признаки повреждения кожи рук, ног и деформации ногтей, причины их</w:t>
      </w:r>
    </w:p>
    <w:p w:rsidR="0084363F" w:rsidRPr="0084363F" w:rsidRDefault="0084363F" w:rsidP="008436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3F">
        <w:rPr>
          <w:rFonts w:ascii="Times New Roman" w:hAnsi="Times New Roman" w:cs="Times New Roman"/>
          <w:sz w:val="24"/>
          <w:szCs w:val="24"/>
        </w:rPr>
        <w:t>возникновения и меры по предотвращению и профилактике;</w:t>
      </w:r>
    </w:p>
    <w:p w:rsidR="00160C51" w:rsidRPr="00160C51" w:rsidRDefault="00160C51" w:rsidP="00160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0C51">
        <w:rPr>
          <w:rFonts w:ascii="Times New Roman" w:hAnsi="Times New Roman" w:cs="Times New Roman"/>
          <w:color w:val="000000"/>
          <w:sz w:val="24"/>
          <w:szCs w:val="24"/>
        </w:rPr>
        <w:t xml:space="preserve">Слушатель в результате освоения программы профессиональной подготовки </w:t>
      </w:r>
      <w:r w:rsidRPr="00160C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должен уметь: </w:t>
      </w:r>
    </w:p>
    <w:p w:rsidR="00160C51" w:rsidRPr="00160C51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0C51">
        <w:rPr>
          <w:rFonts w:ascii="Times New Roman" w:hAnsi="Times New Roman" w:cs="Times New Roman"/>
          <w:color w:val="000000"/>
          <w:sz w:val="24"/>
          <w:szCs w:val="24"/>
        </w:rPr>
        <w:t xml:space="preserve">рационально организовывать рабочее место, соблюдать правила санитарии и гигиены, требования техники безопасности; </w:t>
      </w:r>
    </w:p>
    <w:p w:rsidR="00160C51" w:rsidRPr="00160C51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0C51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производить дезинфекцию и стерилизацию инструментов и расходных материалов; </w:t>
      </w:r>
    </w:p>
    <w:p w:rsidR="00160C51" w:rsidRPr="00160C51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0C51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производить санитарно-гигиеническую, бактерицидную обработку рабочего места; </w:t>
      </w:r>
    </w:p>
    <w:p w:rsidR="00160C51" w:rsidRPr="00160C51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0C51">
        <w:rPr>
          <w:rFonts w:ascii="Times New Roman" w:hAnsi="Times New Roman" w:cs="Times New Roman"/>
          <w:color w:val="000000"/>
          <w:sz w:val="24"/>
          <w:szCs w:val="24"/>
        </w:rPr>
        <w:t xml:space="preserve">осматривать на предмет повреждений кожу кистей и ногти рук, выявлять потребности клиента; </w:t>
      </w:r>
    </w:p>
    <w:p w:rsidR="00160C51" w:rsidRPr="00160C51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0C51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оборудование, приспособления, инструменты в соответствии с правилами эксплуатации и технологией выполнения маникюра; </w:t>
      </w:r>
    </w:p>
    <w:p w:rsidR="00160C51" w:rsidRPr="00160C51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0C51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техники выполнения комбинированного маникюра; </w:t>
      </w:r>
    </w:p>
    <w:p w:rsidR="00160C51" w:rsidRPr="00160C51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0C51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обработки кожи и ногтей режущими инструментами, пилками, металлическими инструментами для кутикулы и ногтей; </w:t>
      </w:r>
    </w:p>
    <w:p w:rsidR="00160C51" w:rsidRPr="00EF26D5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26D5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технику гигиенического покрытия лаком, декоративного покрытия лаком; </w:t>
      </w:r>
    </w:p>
    <w:p w:rsidR="00160C51" w:rsidRPr="00EF26D5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26D5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техники покрытия ногтей различными профессиональными </w:t>
      </w:r>
    </w:p>
    <w:p w:rsidR="00160C51" w:rsidRPr="00EF26D5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26D5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искусственными материалами, правила их снятия; </w:t>
      </w:r>
    </w:p>
    <w:p w:rsidR="00160C51" w:rsidRPr="00EF26D5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26D5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косметические расходные материалы в соответствии с инструкцией; </w:t>
      </w:r>
    </w:p>
    <w:p w:rsidR="00160C51" w:rsidRPr="00EF26D5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26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применения, технологией обработки кожи и ногтей, нормами расхода; </w:t>
      </w:r>
    </w:p>
    <w:p w:rsidR="00160C51" w:rsidRDefault="00160C51" w:rsidP="00160C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60C51">
        <w:rPr>
          <w:rFonts w:ascii="Times New Roman" w:hAnsi="Times New Roman" w:cs="Times New Roman"/>
          <w:color w:val="000000"/>
          <w:sz w:val="26"/>
          <w:szCs w:val="26"/>
        </w:rPr>
        <w:t xml:space="preserve">обсуждать с клиентом качество выполненной услуги. </w:t>
      </w:r>
    </w:p>
    <w:tbl>
      <w:tblPr>
        <w:tblW w:w="11178" w:type="dxa"/>
        <w:tblInd w:w="-1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347"/>
        <w:gridCol w:w="722"/>
        <w:gridCol w:w="3949"/>
        <w:gridCol w:w="983"/>
        <w:gridCol w:w="1875"/>
        <w:gridCol w:w="121"/>
      </w:tblGrid>
      <w:tr w:rsidR="00672695" w:rsidTr="00EF26D5">
        <w:trPr>
          <w:gridAfter w:val="1"/>
          <w:wAfter w:w="121" w:type="dxa"/>
        </w:trPr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Обобщенные трудовые функции</w:t>
            </w:r>
          </w:p>
        </w:tc>
        <w:tc>
          <w:tcPr>
            <w:tcW w:w="680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Трудовые функции</w:t>
            </w:r>
          </w:p>
        </w:tc>
      </w:tr>
      <w:tr w:rsidR="00672695" w:rsidTr="00EF26D5">
        <w:tc>
          <w:tcPr>
            <w:tcW w:w="2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наименование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уровень</w:t>
            </w:r>
          </w:p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квалификации</w:t>
            </w:r>
          </w:p>
        </w:tc>
        <w:tc>
          <w:tcPr>
            <w:tcW w:w="46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наименование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код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уровень</w:t>
            </w:r>
          </w:p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(подуровень)</w:t>
            </w:r>
          </w:p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квалификации</w:t>
            </w:r>
          </w:p>
        </w:tc>
      </w:tr>
      <w:tr w:rsidR="00672695" w:rsidTr="00EF26D5">
        <w:tc>
          <w:tcPr>
            <w:tcW w:w="218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Pr="00EF26D5" w:rsidRDefault="00672695">
            <w:pPr>
              <w:rPr>
                <w:rFonts w:ascii="Verdana" w:hAnsi="Verdana"/>
                <w:b/>
                <w:color w:val="333333"/>
                <w:sz w:val="23"/>
                <w:szCs w:val="23"/>
              </w:rPr>
            </w:pPr>
            <w:r w:rsidRPr="00EF26D5">
              <w:rPr>
                <w:rFonts w:ascii="Verdana" w:hAnsi="Verdana"/>
                <w:b/>
                <w:color w:val="333333"/>
                <w:sz w:val="23"/>
                <w:szCs w:val="23"/>
              </w:rPr>
              <w:t>Предоставление маникюрных услуг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Pr="00EF26D5" w:rsidRDefault="00672695">
            <w:pPr>
              <w:ind w:right="493"/>
              <w:jc w:val="center"/>
              <w:rPr>
                <w:rFonts w:ascii="Verdana" w:hAnsi="Verdana"/>
                <w:b/>
                <w:color w:val="333333"/>
                <w:sz w:val="23"/>
                <w:szCs w:val="23"/>
              </w:rPr>
            </w:pPr>
            <w:r w:rsidRPr="00EF26D5">
              <w:rPr>
                <w:rFonts w:ascii="Verdana" w:hAnsi="Verdana"/>
                <w:b/>
                <w:color w:val="333333"/>
                <w:sz w:val="23"/>
                <w:szCs w:val="23"/>
              </w:rPr>
              <w:t>3</w:t>
            </w:r>
          </w:p>
        </w:tc>
        <w:tc>
          <w:tcPr>
            <w:tcW w:w="46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Pr="00EF26D5" w:rsidRDefault="00672695">
            <w:pPr>
              <w:rPr>
                <w:rFonts w:ascii="Verdana" w:hAnsi="Verdana"/>
                <w:b/>
                <w:color w:val="333333"/>
                <w:sz w:val="23"/>
                <w:szCs w:val="23"/>
              </w:rPr>
            </w:pPr>
            <w:r w:rsidRPr="00EF26D5">
              <w:rPr>
                <w:rFonts w:ascii="Verdana" w:hAnsi="Verdana"/>
                <w:b/>
                <w:color w:val="333333"/>
                <w:sz w:val="23"/>
                <w:szCs w:val="23"/>
              </w:rPr>
              <w:t>Выполнение гигиенических видов маникюра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Pr="00EF26D5" w:rsidRDefault="00672695">
            <w:pPr>
              <w:jc w:val="center"/>
              <w:rPr>
                <w:rFonts w:ascii="Verdana" w:hAnsi="Verdana"/>
                <w:b/>
                <w:color w:val="333333"/>
                <w:sz w:val="23"/>
                <w:szCs w:val="23"/>
              </w:rPr>
            </w:pPr>
            <w:r w:rsidRPr="00EF26D5">
              <w:rPr>
                <w:rFonts w:ascii="Verdana" w:hAnsi="Verdana"/>
                <w:b/>
                <w:color w:val="333333"/>
                <w:sz w:val="23"/>
                <w:szCs w:val="23"/>
              </w:rPr>
              <w:t>А/01.3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Pr="00EF26D5" w:rsidRDefault="00672695">
            <w:pPr>
              <w:jc w:val="center"/>
              <w:rPr>
                <w:rFonts w:ascii="Verdana" w:hAnsi="Verdana"/>
                <w:b/>
                <w:color w:val="333333"/>
                <w:sz w:val="23"/>
                <w:szCs w:val="23"/>
              </w:rPr>
            </w:pPr>
            <w:r w:rsidRPr="00EF26D5">
              <w:rPr>
                <w:rFonts w:ascii="Verdana" w:hAnsi="Verdana"/>
                <w:b/>
                <w:color w:val="333333"/>
                <w:sz w:val="23"/>
                <w:szCs w:val="23"/>
              </w:rPr>
              <w:t>3</w:t>
            </w:r>
          </w:p>
        </w:tc>
      </w:tr>
      <w:tr w:rsidR="00672695" w:rsidTr="00EF26D5">
        <w:tc>
          <w:tcPr>
            <w:tcW w:w="218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695" w:rsidRPr="00EF26D5" w:rsidRDefault="00672695">
            <w:pPr>
              <w:rPr>
                <w:rFonts w:ascii="Verdana" w:hAnsi="Verdana"/>
                <w:b/>
                <w:color w:val="333333"/>
                <w:sz w:val="23"/>
                <w:szCs w:val="23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695" w:rsidRPr="00EF26D5" w:rsidRDefault="00672695">
            <w:pPr>
              <w:rPr>
                <w:rFonts w:ascii="Verdana" w:hAnsi="Verdana"/>
                <w:b/>
                <w:color w:val="333333"/>
                <w:sz w:val="23"/>
                <w:szCs w:val="23"/>
              </w:rPr>
            </w:pPr>
          </w:p>
        </w:tc>
        <w:tc>
          <w:tcPr>
            <w:tcW w:w="46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Pr="00EF26D5" w:rsidRDefault="00672695">
            <w:pPr>
              <w:rPr>
                <w:rFonts w:ascii="Verdana" w:hAnsi="Verdana"/>
                <w:b/>
                <w:color w:val="333333"/>
                <w:sz w:val="23"/>
                <w:szCs w:val="23"/>
              </w:rPr>
            </w:pPr>
            <w:r w:rsidRPr="00EF26D5">
              <w:rPr>
                <w:rFonts w:ascii="Verdana" w:hAnsi="Verdana"/>
                <w:b/>
                <w:color w:val="333333"/>
                <w:sz w:val="23"/>
                <w:szCs w:val="23"/>
              </w:rPr>
              <w:t>Выполнение ухаживающих видов маникюра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Pr="00EF26D5" w:rsidRDefault="00672695">
            <w:pPr>
              <w:jc w:val="center"/>
              <w:rPr>
                <w:rFonts w:ascii="Verdana" w:hAnsi="Verdana"/>
                <w:b/>
                <w:color w:val="333333"/>
                <w:sz w:val="23"/>
                <w:szCs w:val="23"/>
              </w:rPr>
            </w:pPr>
            <w:r w:rsidRPr="00EF26D5">
              <w:rPr>
                <w:rFonts w:ascii="Verdana" w:hAnsi="Verdana"/>
                <w:b/>
                <w:color w:val="333333"/>
                <w:sz w:val="23"/>
                <w:szCs w:val="23"/>
              </w:rPr>
              <w:t>А/02.3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Pr="00EF26D5" w:rsidRDefault="00672695">
            <w:pPr>
              <w:jc w:val="center"/>
              <w:rPr>
                <w:rFonts w:ascii="Verdana" w:hAnsi="Verdana"/>
                <w:b/>
                <w:color w:val="333333"/>
                <w:sz w:val="23"/>
                <w:szCs w:val="23"/>
              </w:rPr>
            </w:pPr>
            <w:r w:rsidRPr="00EF26D5">
              <w:rPr>
                <w:rFonts w:ascii="Verdana" w:hAnsi="Verdana"/>
                <w:b/>
                <w:color w:val="333333"/>
                <w:sz w:val="23"/>
                <w:szCs w:val="23"/>
              </w:rPr>
              <w:t>3</w:t>
            </w:r>
          </w:p>
        </w:tc>
      </w:tr>
      <w:tr w:rsidR="00672695" w:rsidTr="00EF26D5">
        <w:tc>
          <w:tcPr>
            <w:tcW w:w="218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Предоставление педикюрных услуг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3</w:t>
            </w:r>
          </w:p>
        </w:tc>
        <w:tc>
          <w:tcPr>
            <w:tcW w:w="46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Выполнение гигиенических видов педикюра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В/01.3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3</w:t>
            </w:r>
          </w:p>
        </w:tc>
      </w:tr>
      <w:tr w:rsidR="00672695" w:rsidTr="00EF26D5">
        <w:tc>
          <w:tcPr>
            <w:tcW w:w="218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695" w:rsidRDefault="00672695">
            <w:pPr>
              <w:rPr>
                <w:rFonts w:ascii="Verdana" w:hAnsi="Verdana"/>
                <w:color w:val="333333"/>
                <w:sz w:val="23"/>
                <w:szCs w:val="23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695" w:rsidRDefault="00672695">
            <w:pPr>
              <w:rPr>
                <w:rFonts w:ascii="Verdana" w:hAnsi="Verdana"/>
                <w:color w:val="333333"/>
                <w:sz w:val="23"/>
                <w:szCs w:val="23"/>
              </w:rPr>
            </w:pPr>
          </w:p>
        </w:tc>
        <w:tc>
          <w:tcPr>
            <w:tcW w:w="46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Выполнение ухаживающих видов педикюра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В/02.3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3</w:t>
            </w:r>
          </w:p>
        </w:tc>
      </w:tr>
      <w:tr w:rsidR="00672695" w:rsidTr="00EF26D5">
        <w:tc>
          <w:tcPr>
            <w:tcW w:w="218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Предоставление услуг по моделированию и дизайну ногтей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4</w:t>
            </w:r>
          </w:p>
        </w:tc>
        <w:tc>
          <w:tcPr>
            <w:tcW w:w="46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Моделирование ногтей с использованием разных техник и материалов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С/01.4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4</w:t>
            </w:r>
          </w:p>
        </w:tc>
      </w:tr>
      <w:tr w:rsidR="00672695" w:rsidTr="00EF26D5">
        <w:tc>
          <w:tcPr>
            <w:tcW w:w="218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695" w:rsidRDefault="00672695">
            <w:pPr>
              <w:rPr>
                <w:rFonts w:ascii="Verdana" w:hAnsi="Verdana"/>
                <w:color w:val="333333"/>
                <w:sz w:val="23"/>
                <w:szCs w:val="23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695" w:rsidRDefault="00672695">
            <w:pPr>
              <w:rPr>
                <w:rFonts w:ascii="Verdana" w:hAnsi="Verdana"/>
                <w:color w:val="333333"/>
                <w:sz w:val="23"/>
                <w:szCs w:val="23"/>
              </w:rPr>
            </w:pPr>
          </w:p>
        </w:tc>
        <w:tc>
          <w:tcPr>
            <w:tcW w:w="46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Дизайн ногтей с использованием разных техник и материалов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С/02.4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695" w:rsidRDefault="00672695">
            <w:pPr>
              <w:jc w:val="center"/>
              <w:rPr>
                <w:rFonts w:ascii="Verdana" w:hAnsi="Verdana"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color w:val="333333"/>
                <w:sz w:val="23"/>
                <w:szCs w:val="23"/>
              </w:rPr>
              <w:t>4</w:t>
            </w:r>
          </w:p>
        </w:tc>
      </w:tr>
    </w:tbl>
    <w:p w:rsidR="008E0127" w:rsidRDefault="008E0127" w:rsidP="008E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E0127" w:rsidRDefault="008E0127" w:rsidP="008E0127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1.4. Трудоемкость освоения программы </w:t>
      </w:r>
    </w:p>
    <w:p w:rsidR="008E0127" w:rsidRDefault="008E0127" w:rsidP="008E012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Нормативная трудоемкость обучения по данной программе – 40 часов, включая все виды аудиторной и </w:t>
      </w:r>
      <w:proofErr w:type="spellStart"/>
      <w:r>
        <w:rPr>
          <w:sz w:val="26"/>
          <w:szCs w:val="26"/>
        </w:rPr>
        <w:t>внеадуиторной</w:t>
      </w:r>
      <w:proofErr w:type="spellEnd"/>
      <w:r>
        <w:rPr>
          <w:sz w:val="26"/>
          <w:szCs w:val="26"/>
        </w:rPr>
        <w:t xml:space="preserve"> (самостоятельной) учебной работы слушателя. </w:t>
      </w:r>
    </w:p>
    <w:p w:rsidR="008E0127" w:rsidRDefault="008E0127" w:rsidP="008E0127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1.5. Форма обучения </w:t>
      </w:r>
    </w:p>
    <w:p w:rsidR="008E0127" w:rsidRPr="00B1142E" w:rsidRDefault="008E0127" w:rsidP="00B11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42E">
        <w:rPr>
          <w:rFonts w:ascii="Times New Roman" w:hAnsi="Times New Roman" w:cs="Times New Roman"/>
          <w:sz w:val="24"/>
          <w:szCs w:val="24"/>
        </w:rPr>
        <w:t>Форма обучения – очная форма, с использованием дистанционных образовательных технологий.</w:t>
      </w:r>
    </w:p>
    <w:p w:rsidR="00672695" w:rsidRDefault="00672695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5F8" w:rsidRDefault="006C45F8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5F8" w:rsidRDefault="006C45F8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5F8" w:rsidRDefault="006C45F8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5F8" w:rsidRDefault="006C45F8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5F8" w:rsidRDefault="006C45F8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5F8" w:rsidRDefault="006C45F8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5F8" w:rsidRDefault="006C45F8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5F8" w:rsidRDefault="006C45F8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5F8" w:rsidRDefault="006C45F8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5F8" w:rsidRDefault="006C45F8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5F8" w:rsidRDefault="006C45F8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3040" w:rsidRPr="005B105F" w:rsidRDefault="00C0045D" w:rsidP="00C0045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05F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программы подготовки обучающийся должен </w:t>
      </w:r>
      <w:proofErr w:type="gramStart"/>
      <w:r w:rsidRPr="005B105F">
        <w:rPr>
          <w:rFonts w:ascii="Times New Roman" w:hAnsi="Times New Roman" w:cs="Times New Roman"/>
          <w:sz w:val="28"/>
          <w:szCs w:val="28"/>
        </w:rPr>
        <w:t>обладать  профессиональными</w:t>
      </w:r>
      <w:proofErr w:type="gramEnd"/>
      <w:r w:rsidRPr="005B105F">
        <w:rPr>
          <w:rFonts w:ascii="Times New Roman" w:hAnsi="Times New Roman" w:cs="Times New Roman"/>
          <w:sz w:val="28"/>
          <w:szCs w:val="28"/>
        </w:rPr>
        <w:t xml:space="preserve"> (ПК) компетенциями:</w:t>
      </w:r>
    </w:p>
    <w:p w:rsidR="00C0045D" w:rsidRPr="00A64289" w:rsidRDefault="00C0045D" w:rsidP="008D3040">
      <w:pPr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86"/>
        <w:gridCol w:w="4386"/>
      </w:tblGrid>
      <w:tr w:rsidR="00C0045D" w:rsidRPr="00A64289">
        <w:trPr>
          <w:trHeight w:val="266"/>
        </w:trPr>
        <w:tc>
          <w:tcPr>
            <w:tcW w:w="4386" w:type="dxa"/>
          </w:tcPr>
          <w:p w:rsidR="00C0045D" w:rsidRPr="00A64289" w:rsidRDefault="00C0045D" w:rsidP="00C0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ПК1.1. </w:t>
            </w:r>
          </w:p>
        </w:tc>
        <w:tc>
          <w:tcPr>
            <w:tcW w:w="4386" w:type="dxa"/>
          </w:tcPr>
          <w:p w:rsidR="00C0045D" w:rsidRPr="00A64289" w:rsidRDefault="00C0045D" w:rsidP="00C0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санитарно-эпидемиологическую обработку контактной зоны при оказании услуг маникюра. </w:t>
            </w:r>
          </w:p>
        </w:tc>
      </w:tr>
      <w:tr w:rsidR="00C0045D" w:rsidRPr="00A64289">
        <w:trPr>
          <w:trHeight w:val="117"/>
        </w:trPr>
        <w:tc>
          <w:tcPr>
            <w:tcW w:w="4386" w:type="dxa"/>
          </w:tcPr>
          <w:p w:rsidR="00C0045D" w:rsidRPr="00A64289" w:rsidRDefault="00C0045D" w:rsidP="00C0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ПК1.2. </w:t>
            </w:r>
          </w:p>
        </w:tc>
        <w:tc>
          <w:tcPr>
            <w:tcW w:w="4386" w:type="dxa"/>
          </w:tcPr>
          <w:p w:rsidR="00C0045D" w:rsidRPr="00A64289" w:rsidRDefault="00C0045D" w:rsidP="00C0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состояние кожи и ногтей. </w:t>
            </w:r>
          </w:p>
        </w:tc>
      </w:tr>
      <w:tr w:rsidR="00C0045D" w:rsidRPr="00A64289">
        <w:trPr>
          <w:trHeight w:val="117"/>
        </w:trPr>
        <w:tc>
          <w:tcPr>
            <w:tcW w:w="4386" w:type="dxa"/>
          </w:tcPr>
          <w:p w:rsidR="00C0045D" w:rsidRPr="00A64289" w:rsidRDefault="00C0045D" w:rsidP="00C0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ПК1.3. </w:t>
            </w:r>
          </w:p>
        </w:tc>
        <w:tc>
          <w:tcPr>
            <w:tcW w:w="4386" w:type="dxa"/>
          </w:tcPr>
          <w:p w:rsidR="00C0045D" w:rsidRPr="00A64289" w:rsidRDefault="00C0045D" w:rsidP="00C0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и согласовывать выбор комплекса услуг маникюра. </w:t>
            </w:r>
          </w:p>
        </w:tc>
      </w:tr>
      <w:tr w:rsidR="00C0045D" w:rsidRPr="00A64289">
        <w:trPr>
          <w:trHeight w:val="267"/>
        </w:trPr>
        <w:tc>
          <w:tcPr>
            <w:tcW w:w="4386" w:type="dxa"/>
          </w:tcPr>
          <w:p w:rsidR="00C0045D" w:rsidRPr="00A64289" w:rsidRDefault="00C0045D" w:rsidP="00C0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ПК1.4. </w:t>
            </w:r>
          </w:p>
        </w:tc>
        <w:tc>
          <w:tcPr>
            <w:tcW w:w="4386" w:type="dxa"/>
          </w:tcPr>
          <w:p w:rsidR="00C0045D" w:rsidRPr="00A64289" w:rsidRDefault="00C0045D" w:rsidP="00C0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и контролировать все этапы технологических процессов услуг маникюра </w:t>
            </w:r>
          </w:p>
        </w:tc>
      </w:tr>
    </w:tbl>
    <w:p w:rsidR="00C0045D" w:rsidRPr="005B105F" w:rsidRDefault="00C0045D" w:rsidP="008D3040">
      <w:pPr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45D" w:rsidRPr="005B105F" w:rsidRDefault="00C0045D" w:rsidP="008D3040">
      <w:pPr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040" w:rsidRPr="003A1DB2" w:rsidRDefault="008D3040" w:rsidP="008D30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СТРУКТУРА И СОДЕРЖАНИЕ                            </w:t>
      </w:r>
    </w:p>
    <w:p w:rsidR="008D3040" w:rsidRPr="003A1DB2" w:rsidRDefault="008D3040" w:rsidP="008D3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Объем и виды учебной работы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790"/>
        <w:gridCol w:w="1715"/>
      </w:tblGrid>
      <w:tr w:rsidR="008D3040" w:rsidRPr="003A1DB2" w:rsidTr="00013D1F">
        <w:trPr>
          <w:tblCellSpacing w:w="0" w:type="dxa"/>
        </w:trPr>
        <w:tc>
          <w:tcPr>
            <w:tcW w:w="7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8D3040" w:rsidRPr="003A1DB2" w:rsidTr="00013D1F">
        <w:trPr>
          <w:tblCellSpacing w:w="0" w:type="dxa"/>
        </w:trPr>
        <w:tc>
          <w:tcPr>
            <w:tcW w:w="7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rPr>
          <w:tblCellSpacing w:w="0" w:type="dxa"/>
        </w:trPr>
        <w:tc>
          <w:tcPr>
            <w:tcW w:w="7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 аудиторная учебная нагрузка (всего)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6C1069" w:rsidP="005B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D3040" w:rsidRPr="003A1DB2" w:rsidTr="00013D1F">
        <w:trPr>
          <w:tblCellSpacing w:w="0" w:type="dxa"/>
        </w:trPr>
        <w:tc>
          <w:tcPr>
            <w:tcW w:w="7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rPr>
          <w:tblCellSpacing w:w="0" w:type="dxa"/>
        </w:trPr>
        <w:tc>
          <w:tcPr>
            <w:tcW w:w="7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5B105F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D3040" w:rsidRPr="003A1DB2" w:rsidTr="00013D1F">
        <w:trPr>
          <w:tblCellSpacing w:w="0" w:type="dxa"/>
        </w:trPr>
        <w:tc>
          <w:tcPr>
            <w:tcW w:w="7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5B105F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5B105F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3040" w:rsidRPr="003A1DB2" w:rsidTr="00013D1F">
        <w:trPr>
          <w:tblCellSpacing w:w="0" w:type="dxa"/>
        </w:trPr>
        <w:tc>
          <w:tcPr>
            <w:tcW w:w="7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rPr>
          <w:tblCellSpacing w:w="0" w:type="dxa"/>
        </w:trPr>
        <w:tc>
          <w:tcPr>
            <w:tcW w:w="7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докладов, презентаций и рефератов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5B105F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3040" w:rsidRPr="003A1DB2" w:rsidTr="00013D1F">
        <w:trPr>
          <w:tblCellSpacing w:w="0" w:type="dxa"/>
        </w:trPr>
        <w:tc>
          <w:tcPr>
            <w:tcW w:w="7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rPr>
          <w:tblCellSpacing w:w="0" w:type="dxa"/>
        </w:trPr>
        <w:tc>
          <w:tcPr>
            <w:tcW w:w="7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в форме  зачета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3040" w:rsidRPr="003A1DB2" w:rsidRDefault="005B105F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5B105F" w:rsidRPr="003A1DB2" w:rsidRDefault="005B105F" w:rsidP="005B105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A1DB2">
        <w:rPr>
          <w:rFonts w:ascii="Calibri" w:eastAsia="Times New Roman" w:hAnsi="Calibri" w:cs="Aparajita"/>
          <w:b/>
          <w:bCs/>
          <w:sz w:val="28"/>
          <w:szCs w:val="28"/>
          <w:lang w:eastAsia="ru-RU"/>
        </w:rPr>
        <w:t>3</w:t>
      </w:r>
      <w:r w:rsidRPr="003A1DB2">
        <w:rPr>
          <w:rFonts w:ascii="Aparajita" w:eastAsia="Times New Roman" w:hAnsi="Aparajita" w:cs="Aparajita"/>
          <w:b/>
          <w:bCs/>
          <w:sz w:val="28"/>
          <w:szCs w:val="28"/>
          <w:lang w:eastAsia="ru-RU"/>
        </w:rPr>
        <w:t xml:space="preserve">. </w:t>
      </w:r>
      <w:r w:rsidRPr="003A1DB2">
        <w:rPr>
          <w:rFonts w:ascii="Times New Roman" w:eastAsia="Times New Roman" w:hAnsi="Times New Roman" w:cs="Aparajita"/>
          <w:b/>
          <w:bCs/>
          <w:sz w:val="28"/>
          <w:szCs w:val="28"/>
          <w:lang w:eastAsia="ru-RU"/>
        </w:rPr>
        <w:t>УСЛОВИЯ</w:t>
      </w:r>
      <w:r w:rsidRPr="003A1DB2">
        <w:rPr>
          <w:rFonts w:ascii="Aparajita" w:eastAsia="Times New Roman" w:hAnsi="Aparajita" w:cs="Aparajita"/>
          <w:b/>
          <w:bCs/>
          <w:sz w:val="28"/>
          <w:szCs w:val="28"/>
          <w:lang w:eastAsia="ru-RU"/>
        </w:rPr>
        <w:t xml:space="preserve"> </w:t>
      </w:r>
      <w:r w:rsidRPr="003A1DB2">
        <w:rPr>
          <w:rFonts w:ascii="Times New Roman" w:eastAsia="Times New Roman" w:hAnsi="Times New Roman" w:cs="Aparajita"/>
          <w:b/>
          <w:bCs/>
          <w:sz w:val="28"/>
          <w:szCs w:val="28"/>
          <w:lang w:eastAsia="ru-RU"/>
        </w:rPr>
        <w:t>РЕАЛИЗЦИИ</w:t>
      </w:r>
      <w:r w:rsidRPr="003A1DB2">
        <w:rPr>
          <w:rFonts w:ascii="Aparajita" w:eastAsia="Times New Roman" w:hAnsi="Aparajita" w:cs="Aparajita"/>
          <w:b/>
          <w:bCs/>
          <w:sz w:val="28"/>
          <w:szCs w:val="28"/>
          <w:lang w:eastAsia="ru-RU"/>
        </w:rPr>
        <w:t xml:space="preserve"> </w:t>
      </w:r>
    </w:p>
    <w:p w:rsidR="005B105F" w:rsidRPr="003A1DB2" w:rsidRDefault="005B105F" w:rsidP="005B10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5B105F" w:rsidRPr="003A1DB2" w:rsidRDefault="005B105F" w:rsidP="005B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:rsidR="005B105F" w:rsidRPr="003A1DB2" w:rsidRDefault="005B105F" w:rsidP="005B10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посадочные места по количеству обучающихся;</w:t>
      </w:r>
    </w:p>
    <w:p w:rsidR="005B105F" w:rsidRPr="003A1DB2" w:rsidRDefault="005B105F" w:rsidP="005B10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преподавателя;</w:t>
      </w:r>
    </w:p>
    <w:p w:rsidR="005B105F" w:rsidRPr="003A1DB2" w:rsidRDefault="005B105F" w:rsidP="005B10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 учебно-наглядных пособий по </w:t>
      </w:r>
      <w:proofErr w:type="gramStart"/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 маникюра</w:t>
      </w:r>
      <w:proofErr w:type="gramEnd"/>
    </w:p>
    <w:p w:rsidR="005B105F" w:rsidRPr="003A1DB2" w:rsidRDefault="005B105F" w:rsidP="00A64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обучения:</w:t>
      </w:r>
      <w:r w:rsidR="00A64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компьютер.Мультимедийная</w:t>
      </w:r>
      <w:proofErr w:type="spellEnd"/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установка.</w:t>
      </w:r>
    </w:p>
    <w:p w:rsidR="005B105F" w:rsidRPr="003A1DB2" w:rsidRDefault="005B105F" w:rsidP="005B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> 3.2. Информационное обеспечение обучения. </w:t>
      </w:r>
    </w:p>
    <w:p w:rsidR="005B105F" w:rsidRPr="003A1DB2" w:rsidRDefault="005B105F" w:rsidP="005B10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Рекомендуемые учебные издания</w:t>
      </w:r>
    </w:p>
    <w:p w:rsidR="005B105F" w:rsidRPr="003A1DB2" w:rsidRDefault="005B105F" w:rsidP="005B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5B105F" w:rsidRPr="003A1DB2" w:rsidRDefault="005B105F" w:rsidP="005B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>1  .</w:t>
      </w:r>
      <w:proofErr w:type="gramEnd"/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Нестерова А.В. «Эксклюзивный маникюр и педикюр» ИПП «Курск» 2010</w:t>
      </w:r>
    </w:p>
    <w:p w:rsidR="005B105F" w:rsidRDefault="005B105F" w:rsidP="005B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Шешко Н.Б. «Маникюр и педикюр», Соврем. </w:t>
      </w:r>
      <w:proofErr w:type="spellStart"/>
      <w:proofErr w:type="gramStart"/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2011.-192 с.</w:t>
      </w:r>
    </w:p>
    <w:p w:rsidR="005B105F" w:rsidRDefault="005B105F" w:rsidP="005B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05F" w:rsidRPr="003A1DB2" w:rsidRDefault="005B105F" w:rsidP="005B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литература:</w:t>
      </w:r>
    </w:p>
    <w:p w:rsidR="005B105F" w:rsidRPr="00F764E5" w:rsidRDefault="005B105F" w:rsidP="005B105F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F764E5">
        <w:rPr>
          <w:rFonts w:ascii="Times New Roman" w:hAnsi="Times New Roman" w:cs="Times New Roman"/>
          <w:color w:val="000000"/>
          <w:sz w:val="23"/>
          <w:szCs w:val="23"/>
        </w:rPr>
        <w:t>Зеленова</w:t>
      </w:r>
      <w:proofErr w:type="spellEnd"/>
      <w:r w:rsidRPr="00F764E5">
        <w:rPr>
          <w:rFonts w:ascii="Times New Roman" w:hAnsi="Times New Roman" w:cs="Times New Roman"/>
          <w:color w:val="000000"/>
          <w:sz w:val="23"/>
          <w:szCs w:val="23"/>
        </w:rPr>
        <w:t xml:space="preserve"> Г.С. Современный маникюр. (учебное пособие), М.: ЗАО «Оле Хаус», 2013г. </w:t>
      </w:r>
    </w:p>
    <w:p w:rsidR="005B105F" w:rsidRPr="00F764E5" w:rsidRDefault="005B105F" w:rsidP="005B105F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764E5">
        <w:rPr>
          <w:rFonts w:ascii="Times New Roman" w:hAnsi="Times New Roman" w:cs="Times New Roman"/>
          <w:color w:val="000000"/>
          <w:sz w:val="23"/>
          <w:szCs w:val="23"/>
        </w:rPr>
        <w:t xml:space="preserve">Коноваленко, М. Ю. Психология общения: учебник для СПО / М. Ю. Коноваленко, В.А. Коноваленко. — М.: Издательство </w:t>
      </w:r>
      <w:proofErr w:type="spellStart"/>
      <w:r w:rsidRPr="00F764E5">
        <w:rPr>
          <w:rFonts w:ascii="Times New Roman" w:hAnsi="Times New Roman" w:cs="Times New Roman"/>
          <w:color w:val="000000"/>
          <w:sz w:val="23"/>
          <w:szCs w:val="23"/>
        </w:rPr>
        <w:t>Юрайт</w:t>
      </w:r>
      <w:proofErr w:type="spellEnd"/>
      <w:r w:rsidRPr="00F764E5">
        <w:rPr>
          <w:rFonts w:ascii="Times New Roman" w:hAnsi="Times New Roman" w:cs="Times New Roman"/>
          <w:color w:val="000000"/>
          <w:sz w:val="23"/>
          <w:szCs w:val="23"/>
        </w:rPr>
        <w:t xml:space="preserve">, 2017г. </w:t>
      </w:r>
    </w:p>
    <w:p w:rsidR="005B105F" w:rsidRPr="00F764E5" w:rsidRDefault="005B105F" w:rsidP="005B105F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764E5">
        <w:rPr>
          <w:rFonts w:ascii="Times New Roman" w:hAnsi="Times New Roman" w:cs="Times New Roman"/>
          <w:color w:val="000000"/>
          <w:sz w:val="23"/>
          <w:szCs w:val="23"/>
        </w:rPr>
        <w:t>Методические материалы (Антисептика. Дезинфекция. Правила применения средств. Описание препаратов. Издательская группа ООО «</w:t>
      </w:r>
      <w:proofErr w:type="spellStart"/>
      <w:r w:rsidRPr="00F764E5">
        <w:rPr>
          <w:rFonts w:ascii="Times New Roman" w:hAnsi="Times New Roman" w:cs="Times New Roman"/>
          <w:color w:val="000000"/>
          <w:sz w:val="23"/>
          <w:szCs w:val="23"/>
        </w:rPr>
        <w:t>Пластэк</w:t>
      </w:r>
      <w:proofErr w:type="spellEnd"/>
      <w:r w:rsidRPr="00F764E5">
        <w:rPr>
          <w:rFonts w:ascii="Times New Roman" w:hAnsi="Times New Roman" w:cs="Times New Roman"/>
          <w:color w:val="000000"/>
          <w:sz w:val="23"/>
          <w:szCs w:val="23"/>
        </w:rPr>
        <w:t xml:space="preserve">», 2016 г. </w:t>
      </w:r>
    </w:p>
    <w:p w:rsidR="005B105F" w:rsidRPr="00F764E5" w:rsidRDefault="005B105F" w:rsidP="005B105F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764E5">
        <w:rPr>
          <w:rFonts w:ascii="Times New Roman" w:hAnsi="Times New Roman" w:cs="Times New Roman"/>
          <w:color w:val="000000"/>
          <w:sz w:val="23"/>
          <w:szCs w:val="23"/>
        </w:rPr>
        <w:t xml:space="preserve">Периодическое издание - журнал «Ногтевой сервис». Издательство «Старая крепость». </w:t>
      </w:r>
    </w:p>
    <w:p w:rsidR="005B105F" w:rsidRPr="00F764E5" w:rsidRDefault="005B105F" w:rsidP="005B1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F764E5">
        <w:rPr>
          <w:rFonts w:ascii="Times New Roman" w:hAnsi="Times New Roman" w:cs="Times New Roman"/>
          <w:color w:val="000000"/>
          <w:sz w:val="23"/>
          <w:szCs w:val="23"/>
        </w:rPr>
        <w:t>Хебиф</w:t>
      </w:r>
      <w:proofErr w:type="spellEnd"/>
      <w:r w:rsidRPr="00F764E5">
        <w:rPr>
          <w:rFonts w:ascii="Times New Roman" w:hAnsi="Times New Roman" w:cs="Times New Roman"/>
          <w:color w:val="000000"/>
          <w:sz w:val="23"/>
          <w:szCs w:val="23"/>
        </w:rPr>
        <w:t xml:space="preserve"> Т.П. Кожные болезни: диагностика и лечение. 4-е изд. - </w:t>
      </w:r>
      <w:proofErr w:type="spellStart"/>
      <w:r w:rsidRPr="00F764E5">
        <w:rPr>
          <w:rFonts w:ascii="Times New Roman" w:hAnsi="Times New Roman" w:cs="Times New Roman"/>
          <w:color w:val="000000"/>
          <w:sz w:val="23"/>
          <w:szCs w:val="23"/>
        </w:rPr>
        <w:t>Медпресс-информ</w:t>
      </w:r>
      <w:proofErr w:type="spellEnd"/>
      <w:r w:rsidRPr="00F764E5">
        <w:rPr>
          <w:rFonts w:ascii="Times New Roman" w:hAnsi="Times New Roman" w:cs="Times New Roman"/>
          <w:color w:val="000000"/>
          <w:sz w:val="23"/>
          <w:szCs w:val="23"/>
        </w:rPr>
        <w:t xml:space="preserve">, 2016г. </w:t>
      </w:r>
    </w:p>
    <w:p w:rsidR="005B105F" w:rsidRPr="003A1DB2" w:rsidRDefault="005B105F" w:rsidP="005B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05F" w:rsidRPr="003A1DB2" w:rsidRDefault="005B105F" w:rsidP="005B1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3A1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 ресурсы</w:t>
      </w:r>
      <w:proofErr w:type="gramEnd"/>
    </w:p>
    <w:p w:rsidR="005B105F" w:rsidRPr="003A1DB2" w:rsidRDefault="005B105F" w:rsidP="005B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>1. http://natalisha.ucoz.ru</w:t>
      </w:r>
    </w:p>
    <w:p w:rsidR="005B105F" w:rsidRPr="003A1DB2" w:rsidRDefault="005B105F" w:rsidP="005B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D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www.manikur-nogti.ru</w:t>
      </w:r>
    </w:p>
    <w:p w:rsidR="005B105F" w:rsidRPr="003A1DB2" w:rsidRDefault="005B105F" w:rsidP="005B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1D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manicur-doma.ru</w:t>
      </w:r>
    </w:p>
    <w:p w:rsidR="005B105F" w:rsidRPr="003A1DB2" w:rsidRDefault="005B105F" w:rsidP="005B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B2">
        <w:rPr>
          <w:rFonts w:ascii="Times New Roman" w:eastAsia="Times New Roman" w:hAnsi="Times New Roman" w:cs="Times New Roman"/>
          <w:sz w:val="24"/>
          <w:szCs w:val="24"/>
          <w:lang w:eastAsia="ru-RU"/>
        </w:rPr>
        <w:t>4. www.iceen.ru</w:t>
      </w:r>
    </w:p>
    <w:p w:rsidR="005B105F" w:rsidRPr="00F764E5" w:rsidRDefault="005B105F" w:rsidP="005B1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64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СПИСОК НОРМАТИВНЫХ АКТОВ </w:t>
      </w:r>
    </w:p>
    <w:p w:rsidR="005B105F" w:rsidRPr="00F764E5" w:rsidRDefault="005B105F" w:rsidP="005B1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764E5">
        <w:rPr>
          <w:rFonts w:ascii="Times New Roman" w:hAnsi="Times New Roman" w:cs="Times New Roman"/>
          <w:color w:val="000000"/>
          <w:sz w:val="23"/>
          <w:szCs w:val="23"/>
        </w:rPr>
        <w:t xml:space="preserve">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(Утверждено постановлением Главного государственного санитарного врача Российской Федерации от 24 декабря 2020 года № 44) </w:t>
      </w:r>
    </w:p>
    <w:p w:rsidR="005B105F" w:rsidRPr="00F764E5" w:rsidRDefault="005B105F" w:rsidP="005B1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D3040" w:rsidRPr="009752CA" w:rsidRDefault="00D80F93" w:rsidP="00D80F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52CA">
        <w:rPr>
          <w:rFonts w:ascii="Times New Roman" w:hAnsi="Times New Roman" w:cs="Times New Roman"/>
          <w:b/>
          <w:bCs/>
          <w:sz w:val="24"/>
          <w:szCs w:val="24"/>
        </w:rPr>
        <w:t>4. КОНТРОЛЬ И ОЦЕНКА РЕЗУЛЬТАТОВ ОСВОЕНИЯ ПРОГРАММЫ</w:t>
      </w:r>
    </w:p>
    <w:p w:rsidR="00D80F93" w:rsidRPr="009752CA" w:rsidRDefault="00D80F93" w:rsidP="00D80F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0F93" w:rsidRPr="009752CA" w:rsidRDefault="009752CA" w:rsidP="009752CA">
      <w:pPr>
        <w:pStyle w:val="Default"/>
        <w:jc w:val="both"/>
      </w:pPr>
      <w:r>
        <w:t xml:space="preserve">                          </w:t>
      </w:r>
      <w:r w:rsidR="00D80F93" w:rsidRPr="009752CA">
        <w:t xml:space="preserve">Контроль и оценка результатов освоения программы профессионального обучения осуществляются преподавателем в процессе проведения занятий, оценивания самостоятельных работ, выполнения контрольных работ, практических работ, выполнения обучающимися индивидуальных заданий, а </w:t>
      </w:r>
      <w:proofErr w:type="gramStart"/>
      <w:r w:rsidR="00D80F93" w:rsidRPr="009752CA">
        <w:t>так же</w:t>
      </w:r>
      <w:proofErr w:type="gramEnd"/>
      <w:r w:rsidR="00D80F93" w:rsidRPr="009752CA">
        <w:t xml:space="preserve"> квалификационной комиссией по окончании освоения образовательной программы в процессе прохождения обучающимися квалификационного экзамена, состоящего из теоретического и практического задания. </w:t>
      </w:r>
    </w:p>
    <w:p w:rsidR="00D80F93" w:rsidRPr="009752CA" w:rsidRDefault="00D80F93" w:rsidP="009752CA">
      <w:pPr>
        <w:pStyle w:val="Default"/>
        <w:jc w:val="both"/>
      </w:pPr>
      <w:r w:rsidRPr="009752CA">
        <w:t xml:space="preserve">Оценивание выполнения практического задания производится преподавателем визуальным способом по пятибалльной системе. </w:t>
      </w:r>
    </w:p>
    <w:p w:rsidR="00D80F93" w:rsidRPr="009752CA" w:rsidRDefault="00D80F93" w:rsidP="009752CA">
      <w:pPr>
        <w:pStyle w:val="Default"/>
        <w:jc w:val="both"/>
      </w:pPr>
      <w:r w:rsidRPr="009752CA">
        <w:t>Промежуточная аттестация и проверка теоретических знаний при проведении квалификационного экзамена проводятся с использованием материалов</w:t>
      </w:r>
      <w:r w:rsidR="006C45F8">
        <w:t>.</w:t>
      </w:r>
      <w:r w:rsidRPr="009752CA">
        <w:t xml:space="preserve"> </w:t>
      </w:r>
    </w:p>
    <w:p w:rsidR="00D80F93" w:rsidRPr="009752CA" w:rsidRDefault="00D80F93" w:rsidP="009752CA">
      <w:pPr>
        <w:pStyle w:val="Default"/>
        <w:jc w:val="both"/>
      </w:pPr>
      <w:r w:rsidRPr="009752CA">
        <w:t xml:space="preserve">Практическая квалификационная работа при проведении квалификационного экзамена предусматривает выполнение практического задания. </w:t>
      </w:r>
    </w:p>
    <w:p w:rsidR="00D80F93" w:rsidRPr="009752CA" w:rsidRDefault="00D80F93" w:rsidP="009752CA">
      <w:pPr>
        <w:pStyle w:val="Default"/>
        <w:jc w:val="both"/>
      </w:pPr>
      <w:r w:rsidRPr="009752CA">
        <w:t xml:space="preserve">Результаты квалификационного экзамена оформляются протоколом. </w:t>
      </w:r>
    </w:p>
    <w:p w:rsidR="00D80F93" w:rsidRPr="009752CA" w:rsidRDefault="00D80F93" w:rsidP="009752CA">
      <w:pPr>
        <w:pStyle w:val="Default"/>
        <w:jc w:val="both"/>
        <w:rPr>
          <w:color w:val="auto"/>
        </w:rPr>
      </w:pPr>
      <w:r w:rsidRPr="009752CA">
        <w:t xml:space="preserve">При успешном освоении образовательной программы по результатам квалификационного </w:t>
      </w:r>
      <w:r w:rsidRPr="009752CA">
        <w:rPr>
          <w:color w:val="auto"/>
        </w:rPr>
        <w:t xml:space="preserve">экзамена выдается свидетельство о присвоении квалификации по профессии/должности служащего, подтверждающее квалификацию в соответствии с требованиями профессионального стандарта "Специалист по предоставлению маникюрных и педикюрных услуг". </w:t>
      </w:r>
    </w:p>
    <w:p w:rsidR="00D80F93" w:rsidRPr="009752CA" w:rsidRDefault="00D80F93" w:rsidP="009752CA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05"/>
        <w:gridCol w:w="1652"/>
        <w:gridCol w:w="1653"/>
        <w:gridCol w:w="3305"/>
      </w:tblGrid>
      <w:tr w:rsidR="00FD149A" w:rsidRPr="00FD149A">
        <w:trPr>
          <w:trHeight w:val="523"/>
        </w:trPr>
        <w:tc>
          <w:tcPr>
            <w:tcW w:w="3305" w:type="dxa"/>
          </w:tcPr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Результаты </w:t>
            </w:r>
          </w:p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(освоенные профессиональные компетенции) </w:t>
            </w:r>
          </w:p>
        </w:tc>
        <w:tc>
          <w:tcPr>
            <w:tcW w:w="3305" w:type="dxa"/>
            <w:gridSpan w:val="2"/>
          </w:tcPr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Основные показатели оценки результатов освоения образовательной программы </w:t>
            </w:r>
          </w:p>
        </w:tc>
        <w:tc>
          <w:tcPr>
            <w:tcW w:w="3305" w:type="dxa"/>
          </w:tcPr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Формы и методы контроля </w:t>
            </w:r>
          </w:p>
        </w:tc>
      </w:tr>
      <w:tr w:rsidR="00FD149A" w:rsidRPr="00FD149A">
        <w:trPr>
          <w:trHeight w:val="1488"/>
        </w:trPr>
        <w:tc>
          <w:tcPr>
            <w:tcW w:w="3305" w:type="dxa"/>
          </w:tcPr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Знания и умения выполнения </w:t>
            </w:r>
            <w:proofErr w:type="spellStart"/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подготови</w:t>
            </w:r>
            <w:proofErr w:type="spellEnd"/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-тельных работ по обслуживанию клиентов </w:t>
            </w:r>
          </w:p>
        </w:tc>
        <w:tc>
          <w:tcPr>
            <w:tcW w:w="3305" w:type="dxa"/>
            <w:gridSpan w:val="2"/>
          </w:tcPr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• </w:t>
            </w: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Выбор профессионального оборудования, инструментов, приспособлений и расходных материалов для выполнения маникюрных работ; </w:t>
            </w:r>
          </w:p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• </w:t>
            </w: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Расчет времени на выполнение технологических операций </w:t>
            </w:r>
          </w:p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305" w:type="dxa"/>
          </w:tcPr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Текущий контроль в форме: </w:t>
            </w:r>
          </w:p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Проверка практических умений; </w:t>
            </w:r>
          </w:p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Зачет по практической работе курса </w:t>
            </w:r>
          </w:p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Итоговый контроль в форме проведения квалификационного экзамена </w:t>
            </w:r>
          </w:p>
        </w:tc>
      </w:tr>
      <w:tr w:rsidR="00FD149A" w:rsidRPr="00FD149A">
        <w:trPr>
          <w:trHeight w:val="412"/>
        </w:trPr>
        <w:tc>
          <w:tcPr>
            <w:tcW w:w="4957" w:type="dxa"/>
            <w:gridSpan w:val="2"/>
          </w:tcPr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Знания, умения и практические навыки выполнения маникюра </w:t>
            </w:r>
          </w:p>
        </w:tc>
        <w:tc>
          <w:tcPr>
            <w:tcW w:w="4957" w:type="dxa"/>
            <w:gridSpan w:val="2"/>
          </w:tcPr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• </w:t>
            </w: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Качество анализа конструктивно-технологических элементов маникюра, их назначения; </w:t>
            </w:r>
          </w:p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D149A" w:rsidRPr="00FD149A">
        <w:trPr>
          <w:trHeight w:val="385"/>
        </w:trPr>
        <w:tc>
          <w:tcPr>
            <w:tcW w:w="4957" w:type="dxa"/>
            <w:gridSpan w:val="2"/>
          </w:tcPr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Знания и умения выполнения заключительных работ по обслуживанию клиентов </w:t>
            </w:r>
          </w:p>
        </w:tc>
        <w:tc>
          <w:tcPr>
            <w:tcW w:w="4957" w:type="dxa"/>
            <w:gridSpan w:val="2"/>
          </w:tcPr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9A" w:rsidRP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D149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• </w:t>
            </w:r>
            <w:r w:rsidRPr="00FD149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Расчет времени на выполнение отдельных видов маникюра </w:t>
            </w:r>
          </w:p>
          <w:p w:rsidR="00FD149A" w:rsidRDefault="00FD149A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1A3E3B" w:rsidRDefault="001A3E3B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1A3E3B" w:rsidRDefault="001A3E3B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1A3E3B" w:rsidRPr="00FD149A" w:rsidRDefault="001A3E3B" w:rsidP="00FD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D80F93" w:rsidRPr="003A1DB2" w:rsidRDefault="00D80F93" w:rsidP="00D80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0F93" w:rsidRPr="003A1DB2" w:rsidSect="00013D1F">
          <w:pgSz w:w="11906" w:h="16838"/>
          <w:pgMar w:top="1134" w:right="850" w:bottom="1134" w:left="1701" w:header="708" w:footer="708" w:gutter="0"/>
          <w:pgNumType w:start="1" w:chapStyle="1"/>
          <w:cols w:space="708"/>
          <w:titlePg/>
          <w:docGrid w:linePitch="360"/>
        </w:sectPr>
      </w:pPr>
    </w:p>
    <w:p w:rsidR="008D3040" w:rsidRPr="003A1DB2" w:rsidRDefault="008D3040" w:rsidP="008D3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Содержание МДК      </w:t>
      </w:r>
    </w:p>
    <w:p w:rsidR="008D3040" w:rsidRPr="003A1DB2" w:rsidRDefault="008D3040" w:rsidP="008D30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 маникюра</w:t>
      </w:r>
    </w:p>
    <w:tbl>
      <w:tblPr>
        <w:tblpPr w:leftFromText="180" w:rightFromText="180" w:vertAnchor="text" w:horzAnchor="margin" w:tblpY="58"/>
        <w:tblW w:w="15604" w:type="dxa"/>
        <w:tblLayout w:type="fixed"/>
        <w:tblLook w:val="0000" w:firstRow="0" w:lastRow="0" w:firstColumn="0" w:lastColumn="0" w:noHBand="0" w:noVBand="0"/>
      </w:tblPr>
      <w:tblGrid>
        <w:gridCol w:w="4826"/>
        <w:gridCol w:w="8783"/>
        <w:gridCol w:w="851"/>
        <w:gridCol w:w="1144"/>
      </w:tblGrid>
      <w:tr w:rsidR="008D3040" w:rsidRPr="003A1DB2" w:rsidTr="00013D1F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материала, </w:t>
            </w:r>
            <w:proofErr w:type="spellStart"/>
            <w:r w:rsidRPr="003A1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практикоориентированного</w:t>
            </w:r>
            <w:proofErr w:type="spellEnd"/>
            <w:r w:rsidRPr="003A1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курса,</w:t>
            </w: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самостоятельная работа обучающихся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 Организация  и</w:t>
            </w: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 рабочего места</w:t>
            </w: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Инструменты и оборудование для</w:t>
            </w: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Маникюрных работ.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 гигиенические нормы для  производственных помещений.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Гигиенические требования к  рабочему месту.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Инструменты и оборудование для</w:t>
            </w: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маникюрных работ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Хранение, дезинфекция, сроки  Эксплуатации  инструментов.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дезинфекционных  процедур.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Зарисовать инструменты для маникюра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Материалы, </w:t>
            </w:r>
            <w:proofErr w:type="spellStart"/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парфюмерно</w:t>
            </w:r>
            <w:proofErr w:type="spellEnd"/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косметические средства, белье  </w:t>
            </w: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маникюрных работ.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1.Антисептики, жидкость для снятия лака.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2.Лак для ногтей, кремы для массажа рук, кремы для   кутикулы.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 белья. Правила  хранения, пользования, стерилизация.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Асептика и антисептика, применение их в работе.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Подготовить сообщение о лаках для ногтей.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 Анатомия и гистология  </w:t>
            </w: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кожи и ногтей.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1.Анатомия кожи и её основные функции.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Типы рук и ногтей.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Ногти, их строение, функции, питание.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Показание  и противопоказание к маникюру.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Составить таблицу: « Слои и функции  кожи 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Зарисовать форму пальцев рук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Грибковые заболевания ногтей.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Дистрофия ногтя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заболеваний ногтя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вида заболевания, его характеристика и меры предупреждения.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предусмотрены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Подготовить доклад  по теме:  «Виды заболеваний»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Подготовительные и</w:t>
            </w: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заключительные  работы</w:t>
            </w:r>
            <w:proofErr w:type="gramEnd"/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для</w:t>
            </w: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каждого вида маникюрных услуг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1.Эстетика  рук.  Классификация форм ногтей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 создания форм ногтей, способы коррекции.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Парафинотерапия и SPA-</w:t>
            </w:r>
            <w:proofErr w:type="spellStart"/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поцедуры</w:t>
            </w:r>
            <w:proofErr w:type="spellEnd"/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уходу за ногтями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Массаж кистей  рук. Техника выполнения   массажа.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Зарисовать форму собственных ногтей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Подготовить сообщение о</w:t>
            </w: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SPA-</w:t>
            </w:r>
            <w:proofErr w:type="spellStart"/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поцедурах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6 Виды и технология выполнения </w:t>
            </w:r>
          </w:p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маникюра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Горячий  маникюр. Технология выполнения.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Френч-маникюр   Технология выполнения.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Сухой  маникюр. Технология выполнения.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SPA-</w:t>
            </w:r>
            <w:proofErr w:type="spellStart"/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маникюр</w:t>
            </w:r>
            <w:proofErr w:type="spellEnd"/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 выполнения.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  <w:r w:rsidRPr="003A1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Нейл-арт дизайн.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 выполнения.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  <w:r w:rsidRPr="003A1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Роспись лаками Выполнение росписи лаками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горячего маникюра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2.Выполнение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френч-маникюра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3.Выполнение сухого маникюра.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4.Выполнение 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SPA-</w:t>
            </w:r>
            <w:proofErr w:type="spellStart"/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маникюр</w:t>
            </w:r>
            <w:proofErr w:type="spellEnd"/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5.Выполнение росписи лаками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6.Выполнение росписи  красками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  работа:</w:t>
            </w: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«Маникюр  с росписью»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технологические карты для всех видов   маникюра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эскизов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материала для творческой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013D1F" w:rsidP="00E41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E41C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3040" w:rsidRPr="003A1DB2" w:rsidTr="00013D1F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040" w:rsidRPr="003A1DB2" w:rsidRDefault="008D3040" w:rsidP="0001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8D3040" w:rsidRPr="003A1DB2" w:rsidRDefault="008D3040" w:rsidP="008D3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040" w:rsidRDefault="008D3040" w:rsidP="008D3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7"/>
        <w:gridCol w:w="9066"/>
      </w:tblGrid>
      <w:tr w:rsidR="001A3E3B" w:rsidTr="001A3E3B">
        <w:trPr>
          <w:trHeight w:val="2386"/>
        </w:trPr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УЦПК (МЦПК)</w:t>
            </w: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________________Н.И. Терещенко</w:t>
            </w: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 2026 г</w:t>
            </w: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Утверждаю </w:t>
            </w: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ГБПОУ «БППК»</w:t>
            </w: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___________С.С. Яковлева</w:t>
            </w: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___________2026 г</w:t>
            </w:r>
          </w:p>
          <w:p w:rsidR="001A3E3B" w:rsidRDefault="001A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3E3B" w:rsidRDefault="001A3E3B" w:rsidP="001A3E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A3E3B" w:rsidRDefault="001A3E3B" w:rsidP="001A3E3B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</w:p>
    <w:p w:rsidR="001A3E3B" w:rsidRDefault="001A3E3B" w:rsidP="001A3E3B">
      <w:pPr>
        <w:spacing w:after="0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1A3E3B" w:rsidRDefault="001A3E3B" w:rsidP="001A3E3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программы профессионального обучения (ОППО):</w:t>
      </w:r>
    </w:p>
    <w:p w:rsidR="001A3E3B" w:rsidRDefault="001A3E3B" w:rsidP="001A3E3B">
      <w:pPr>
        <w:autoSpaceDE w:val="0"/>
        <w:autoSpaceDN w:val="0"/>
        <w:adjustRightInd w:val="0"/>
        <w:spacing w:after="0" w:line="370" w:lineRule="exact"/>
        <w:ind w:left="1526" w:right="150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(профессиональная подготовка)</w:t>
      </w:r>
    </w:p>
    <w:p w:rsidR="001A3E3B" w:rsidRDefault="001A3E3B" w:rsidP="001A3E3B">
      <w:pPr>
        <w:autoSpaceDE w:val="0"/>
        <w:autoSpaceDN w:val="0"/>
        <w:adjustRightInd w:val="0"/>
        <w:spacing w:after="0" w:line="370" w:lineRule="exact"/>
        <w:ind w:left="1526" w:right="1502"/>
        <w:jc w:val="center"/>
        <w:rPr>
          <w:rFonts w:ascii="Times New Roman" w:hAnsi="Times New Roman"/>
          <w:bCs/>
          <w:sz w:val="28"/>
          <w:szCs w:val="28"/>
        </w:rPr>
      </w:pPr>
    </w:p>
    <w:p w:rsidR="001A3E3B" w:rsidRDefault="001A3E3B" w:rsidP="001A3E3B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профессии: </w:t>
      </w:r>
      <w:proofErr w:type="gramStart"/>
      <w:r>
        <w:rPr>
          <w:rFonts w:ascii="Times New Roman" w:hAnsi="Times New Roman"/>
          <w:bCs/>
          <w:sz w:val="28"/>
          <w:szCs w:val="28"/>
        </w:rPr>
        <w:t>3143  «</w:t>
      </w:r>
      <w:proofErr w:type="gramEnd"/>
      <w:r>
        <w:rPr>
          <w:rFonts w:ascii="Times New Roman" w:hAnsi="Times New Roman"/>
          <w:bCs/>
          <w:sz w:val="28"/>
          <w:szCs w:val="28"/>
        </w:rPr>
        <w:t>Мастер маникюра»</w:t>
      </w:r>
    </w:p>
    <w:p w:rsidR="001A3E3B" w:rsidRDefault="001A3E3B" w:rsidP="001A3E3B">
      <w:pPr>
        <w:autoSpaceDE w:val="0"/>
        <w:autoSpaceDN w:val="0"/>
        <w:adjustRightInd w:val="0"/>
        <w:spacing w:after="0" w:line="370" w:lineRule="exact"/>
        <w:ind w:left="1526" w:right="1502"/>
        <w:jc w:val="center"/>
        <w:rPr>
          <w:rFonts w:ascii="Times New Roman" w:hAnsi="Times New Roman"/>
          <w:bCs/>
          <w:sz w:val="28"/>
          <w:szCs w:val="28"/>
        </w:rPr>
      </w:pPr>
    </w:p>
    <w:p w:rsidR="001A3E3B" w:rsidRDefault="001A3E3B" w:rsidP="001A3E3B">
      <w:pPr>
        <w:autoSpaceDE w:val="0"/>
        <w:autoSpaceDN w:val="0"/>
        <w:adjustRightInd w:val="0"/>
        <w:spacing w:after="0" w:line="370" w:lineRule="exact"/>
        <w:ind w:left="1526" w:right="150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обучения 40 часов</w:t>
      </w:r>
    </w:p>
    <w:p w:rsidR="001A3E3B" w:rsidRDefault="001A3E3B" w:rsidP="001A3E3B">
      <w:pPr>
        <w:autoSpaceDE w:val="0"/>
        <w:autoSpaceDN w:val="0"/>
        <w:adjustRightInd w:val="0"/>
        <w:spacing w:after="0" w:line="240" w:lineRule="exact"/>
        <w:ind w:left="4195" w:right="4046" w:hanging="110"/>
        <w:jc w:val="center"/>
        <w:rPr>
          <w:rFonts w:ascii="Times New Roman" w:hAnsi="Times New Roman"/>
          <w:sz w:val="28"/>
          <w:szCs w:val="28"/>
        </w:rPr>
      </w:pP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обучения: групповая </w:t>
      </w: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квалификации-3</w:t>
      </w: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подготовка рабочих кадров</w:t>
      </w: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занятий - 4 часа по графику обучающегося</w:t>
      </w: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3E3B" w:rsidRDefault="001A3E3B" w:rsidP="001A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об образовании: свидетельство об уровне квалификации</w:t>
      </w:r>
    </w:p>
    <w:p w:rsidR="001A3E3B" w:rsidRDefault="001A3E3B" w:rsidP="001A3E3B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page" w:horzAnchor="page" w:tblpX="1977" w:tblpY="1231"/>
        <w:tblW w:w="130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01"/>
        <w:gridCol w:w="3825"/>
        <w:gridCol w:w="1016"/>
        <w:gridCol w:w="962"/>
        <w:gridCol w:w="1134"/>
        <w:gridCol w:w="856"/>
        <w:gridCol w:w="2948"/>
      </w:tblGrid>
      <w:tr w:rsidR="001A3E3B" w:rsidTr="004E4A40">
        <w:trPr>
          <w:trHeight w:val="225"/>
        </w:trPr>
        <w:tc>
          <w:tcPr>
            <w:tcW w:w="23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10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1A3E3B" w:rsidTr="004E4A40">
        <w:trPr>
          <w:trHeight w:val="225"/>
        </w:trPr>
        <w:tc>
          <w:tcPr>
            <w:tcW w:w="23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3E3B" w:rsidRDefault="001A3E3B" w:rsidP="004E4A4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3E3B" w:rsidRDefault="001A3E3B" w:rsidP="004E4A4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3E3B" w:rsidRDefault="001A3E3B" w:rsidP="004E4A4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</w:p>
          <w:p w:rsidR="001A3E3B" w:rsidRDefault="001A3E3B" w:rsidP="004E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  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Сам. работа</w:t>
            </w:r>
          </w:p>
        </w:tc>
        <w:tc>
          <w:tcPr>
            <w:tcW w:w="29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3E3B" w:rsidRDefault="001A3E3B" w:rsidP="004E4A4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1A3E3B" w:rsidTr="004E4A4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ПМ.01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Предоставление маникюрных услуг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</w:tr>
      <w:tr w:rsidR="001A3E3B" w:rsidTr="004E4A4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 01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гигиенических видов маникюра</w:t>
            </w:r>
          </w:p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ухаживающих видов маникюра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1A3E3B" w:rsidTr="004E4A40">
        <w:trPr>
          <w:trHeight w:val="940"/>
        </w:trPr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маникюрных работ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</w:tr>
      <w:tr w:rsidR="001A3E3B" w:rsidTr="004E4A40">
        <w:trPr>
          <w:trHeight w:val="940"/>
        </w:trPr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ПП.01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Предоставление маникюрных услуг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</w:tr>
      <w:tr w:rsidR="001A3E3B" w:rsidTr="004E4A40">
        <w:trPr>
          <w:trHeight w:val="1310"/>
        </w:trPr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ИА.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 (квалификационный экзамен)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</w:tr>
      <w:tr w:rsidR="001A3E3B" w:rsidTr="004E4A40"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E3B" w:rsidRDefault="001A3E3B" w:rsidP="004E4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E3B" w:rsidRDefault="001A3E3B" w:rsidP="004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3E3B" w:rsidRDefault="001A3E3B" w:rsidP="001A3E3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A3E3B" w:rsidRDefault="001A3E3B" w:rsidP="001A3E3B">
      <w:pPr>
        <w:spacing w:after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1A3E3B" w:rsidRDefault="001A3E3B" w:rsidP="001A3E3B"/>
    <w:p w:rsidR="001A3E3B" w:rsidRDefault="001A3E3B" w:rsidP="008D3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A3E3B" w:rsidRDefault="001A3E3B" w:rsidP="008D3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A3E3B" w:rsidRDefault="001A3E3B" w:rsidP="008D3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A3E3B" w:rsidRDefault="001A3E3B" w:rsidP="008D3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A3E3B" w:rsidRDefault="001A3E3B" w:rsidP="008D3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A3E3B" w:rsidRDefault="001A3E3B" w:rsidP="008D3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A3E3B" w:rsidRDefault="001A3E3B" w:rsidP="008D3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87C43" w:rsidRPr="003A1DB2" w:rsidRDefault="00887C43" w:rsidP="008D3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C43" w:rsidRPr="003A1DB2" w:rsidRDefault="00887C43" w:rsidP="00887C43">
      <w:pPr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C43" w:rsidRDefault="00887C43" w:rsidP="00887C43">
      <w:pPr>
        <w:autoSpaceDE w:val="0"/>
        <w:autoSpaceDN w:val="0"/>
        <w:adjustRightInd w:val="0"/>
        <w:spacing w:after="25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E4A40" w:rsidRDefault="004E4A40" w:rsidP="00887C43">
      <w:pPr>
        <w:autoSpaceDE w:val="0"/>
        <w:autoSpaceDN w:val="0"/>
        <w:adjustRightInd w:val="0"/>
        <w:spacing w:after="25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E4A40" w:rsidRDefault="004E4A40" w:rsidP="00887C43">
      <w:pPr>
        <w:autoSpaceDE w:val="0"/>
        <w:autoSpaceDN w:val="0"/>
        <w:adjustRightInd w:val="0"/>
        <w:spacing w:after="25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E4A40" w:rsidRDefault="004E4A40" w:rsidP="00887C43">
      <w:pPr>
        <w:autoSpaceDE w:val="0"/>
        <w:autoSpaceDN w:val="0"/>
        <w:adjustRightInd w:val="0"/>
        <w:spacing w:after="25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E4A40" w:rsidRPr="003A1DB2" w:rsidRDefault="004E4A40" w:rsidP="00887C43">
      <w:pPr>
        <w:autoSpaceDE w:val="0"/>
        <w:autoSpaceDN w:val="0"/>
        <w:adjustRightInd w:val="0"/>
        <w:spacing w:after="25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D3040" w:rsidRPr="003A1DB2" w:rsidRDefault="008D3040" w:rsidP="008D3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A40" w:rsidRDefault="004E4A40" w:rsidP="005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040" w:rsidRPr="003A1DB2" w:rsidRDefault="008D3040" w:rsidP="008D3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D3040" w:rsidRPr="003A1DB2" w:rsidSect="00013D1F">
          <w:pgSz w:w="16838" w:h="11906" w:orient="landscape"/>
          <w:pgMar w:top="851" w:right="1134" w:bottom="851" w:left="1134" w:header="709" w:footer="709" w:gutter="0"/>
          <w:pgNumType w:start="1" w:chapStyle="1"/>
          <w:cols w:space="708"/>
          <w:titlePg/>
          <w:docGrid w:linePitch="360"/>
        </w:sectPr>
      </w:pPr>
    </w:p>
    <w:p w:rsidR="00F764E5" w:rsidRPr="00F764E5" w:rsidRDefault="00F764E5" w:rsidP="00F7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Система оценки результатов освоения программы. </w:t>
      </w:r>
    </w:p>
    <w:p w:rsidR="00F764E5" w:rsidRPr="00013D1F" w:rsidRDefault="00F764E5" w:rsidP="00013D1F">
      <w:pPr>
        <w:pStyle w:val="Default"/>
        <w:jc w:val="both"/>
      </w:pPr>
      <w:r w:rsidRPr="00013D1F">
        <w:t xml:space="preserve">Промежуточная аттестация проводится в виде дифференцированного зачета. </w:t>
      </w:r>
    </w:p>
    <w:p w:rsidR="00F764E5" w:rsidRPr="00013D1F" w:rsidRDefault="00F764E5" w:rsidP="00013D1F">
      <w:pPr>
        <w:pStyle w:val="Default"/>
        <w:jc w:val="both"/>
      </w:pPr>
      <w:r w:rsidRPr="00013D1F">
        <w:t xml:space="preserve">Итоговая аттестация проводится после прохождения слушателями обучения и промежуточных аттестаций. Итоговая аттестация </w:t>
      </w:r>
      <w:r w:rsidR="00013D1F" w:rsidRPr="00013D1F">
        <w:t xml:space="preserve">проводится в 2 этапа и </w:t>
      </w:r>
      <w:r w:rsidRPr="00013D1F">
        <w:t>включает в себя ответы на теоретические вопросы, составленные в соответствии с настоящей программой, выполнение практического задания</w:t>
      </w:r>
      <w:r w:rsidR="00013D1F" w:rsidRPr="00013D1F">
        <w:t xml:space="preserve">- 2 </w:t>
      </w:r>
      <w:proofErr w:type="gramStart"/>
      <w:r w:rsidR="00013D1F" w:rsidRPr="00013D1F">
        <w:t>этап.</w:t>
      </w:r>
      <w:r w:rsidRPr="00013D1F">
        <w:t>.</w:t>
      </w:r>
      <w:proofErr w:type="gramEnd"/>
      <w:r w:rsidRPr="00013D1F">
        <w:t xml:space="preserve"> </w:t>
      </w:r>
    </w:p>
    <w:p w:rsidR="00F764E5" w:rsidRPr="00013D1F" w:rsidRDefault="00F764E5" w:rsidP="00013D1F">
      <w:pPr>
        <w:pStyle w:val="Default"/>
        <w:jc w:val="both"/>
      </w:pPr>
      <w:r w:rsidRPr="00013D1F">
        <w:t xml:space="preserve">Итоговая и промежуточные аттестации проводятся с использованием материалов, разработанных преподавателями и утвержденных руководителем центра, результаты аттестаций оформляются протоколами. </w:t>
      </w:r>
    </w:p>
    <w:p w:rsidR="00F764E5" w:rsidRPr="00013D1F" w:rsidRDefault="00F764E5" w:rsidP="00013D1F">
      <w:pPr>
        <w:pStyle w:val="Default"/>
        <w:jc w:val="both"/>
      </w:pPr>
      <w:r w:rsidRPr="00013D1F">
        <w:t xml:space="preserve">Знания, умения и навыки обучающихся при итоговой аттестации в форме квалификационного экзамена определяются </w:t>
      </w:r>
      <w:r w:rsidR="00C81A30">
        <w:t>«зачет» и «незачет»</w:t>
      </w:r>
      <w:r w:rsidRPr="00013D1F">
        <w:t xml:space="preserve">. </w:t>
      </w:r>
    </w:p>
    <w:p w:rsidR="00F764E5" w:rsidRPr="00013D1F" w:rsidRDefault="00F764E5" w:rsidP="00013D1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D1F">
        <w:rPr>
          <w:rFonts w:ascii="Times New Roman" w:hAnsi="Times New Roman" w:cs="Times New Roman"/>
          <w:sz w:val="24"/>
          <w:szCs w:val="24"/>
        </w:rPr>
        <w:t>По окончании обучения по данной учебной программе и прохождении итоговой аттестации слушателю выдается свидетельство о профессии</w:t>
      </w:r>
      <w:r w:rsidR="00013D1F">
        <w:rPr>
          <w:rFonts w:ascii="Times New Roman" w:hAnsi="Times New Roman" w:cs="Times New Roman"/>
          <w:sz w:val="24"/>
          <w:szCs w:val="24"/>
        </w:rPr>
        <w:t xml:space="preserve"> рабочего, должности служащего</w:t>
      </w:r>
      <w:r w:rsidRPr="00013D1F">
        <w:rPr>
          <w:rFonts w:ascii="Times New Roman" w:hAnsi="Times New Roman" w:cs="Times New Roman"/>
          <w:sz w:val="24"/>
          <w:szCs w:val="24"/>
        </w:rPr>
        <w:t xml:space="preserve"> «Мастер маникюра».</w:t>
      </w: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C81A30" w:rsidRDefault="00C81A30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6F1E9A" w:rsidRDefault="006F1E9A" w:rsidP="00F764E5">
      <w:pPr>
        <w:pStyle w:val="Default"/>
        <w:rPr>
          <w:b/>
          <w:bCs/>
          <w:sz w:val="28"/>
          <w:szCs w:val="28"/>
        </w:rPr>
      </w:pPr>
    </w:p>
    <w:p w:rsidR="005B105F" w:rsidRDefault="005B105F" w:rsidP="00F764E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</w:t>
      </w:r>
    </w:p>
    <w:p w:rsidR="00F764E5" w:rsidRDefault="00F764E5" w:rsidP="00F764E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ОЦЕНОЧНЫЕ МАТЕРИАЛЫ </w:t>
      </w:r>
    </w:p>
    <w:p w:rsidR="006C1069" w:rsidRPr="003A1DB2" w:rsidRDefault="006C1069" w:rsidP="006C1069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Перечень вопросов промежуточной аттестации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1. Виды маникюра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>2. Дать определение понятию «</w:t>
      </w:r>
      <w:proofErr w:type="spellStart"/>
      <w:r>
        <w:rPr>
          <w:sz w:val="23"/>
          <w:szCs w:val="23"/>
        </w:rPr>
        <w:t>Гипонихий</w:t>
      </w:r>
      <w:proofErr w:type="spellEnd"/>
      <w:r>
        <w:rPr>
          <w:sz w:val="23"/>
          <w:szCs w:val="23"/>
        </w:rPr>
        <w:t xml:space="preserve">»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>3. Дать определение понятию «</w:t>
      </w:r>
      <w:proofErr w:type="spellStart"/>
      <w:r>
        <w:rPr>
          <w:sz w:val="23"/>
          <w:szCs w:val="23"/>
        </w:rPr>
        <w:t>Лунула</w:t>
      </w:r>
      <w:proofErr w:type="spellEnd"/>
      <w:r>
        <w:rPr>
          <w:sz w:val="23"/>
          <w:szCs w:val="23"/>
        </w:rPr>
        <w:t xml:space="preserve">»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4. Дать определение понятию «Матрикс»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5. Дать определение понятию «Ногтевая пластина»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6. Дать определение понятию «Ногтевые пазухи»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>7. Дать определение понятию «</w:t>
      </w:r>
      <w:proofErr w:type="spellStart"/>
      <w:r>
        <w:rPr>
          <w:sz w:val="23"/>
          <w:szCs w:val="23"/>
        </w:rPr>
        <w:t>Птеригий</w:t>
      </w:r>
      <w:proofErr w:type="spellEnd"/>
      <w:r>
        <w:rPr>
          <w:sz w:val="23"/>
          <w:szCs w:val="23"/>
        </w:rPr>
        <w:t xml:space="preserve">»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8. Дать определение понятию «Свободный край»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>9. Дать определение понятию «</w:t>
      </w:r>
      <w:proofErr w:type="spellStart"/>
      <w:r>
        <w:rPr>
          <w:sz w:val="23"/>
          <w:szCs w:val="23"/>
        </w:rPr>
        <w:t>Эпонихий</w:t>
      </w:r>
      <w:proofErr w:type="spellEnd"/>
      <w:r>
        <w:rPr>
          <w:sz w:val="23"/>
          <w:szCs w:val="23"/>
        </w:rPr>
        <w:t xml:space="preserve">»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10. Дезинфекция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11. История возникновения маникюра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12. На </w:t>
      </w:r>
      <w:proofErr w:type="spellStart"/>
      <w:r>
        <w:rPr>
          <w:sz w:val="23"/>
          <w:szCs w:val="23"/>
        </w:rPr>
        <w:t>типсах</w:t>
      </w:r>
      <w:proofErr w:type="spellEnd"/>
      <w:r>
        <w:rPr>
          <w:sz w:val="23"/>
          <w:szCs w:val="23"/>
        </w:rPr>
        <w:t xml:space="preserve"> выпилить форму «жесткий квадрат», покрыть цветом, сделать французский маникюр.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13. На </w:t>
      </w:r>
      <w:proofErr w:type="spellStart"/>
      <w:r>
        <w:rPr>
          <w:sz w:val="23"/>
          <w:szCs w:val="23"/>
        </w:rPr>
        <w:t>типсах</w:t>
      </w:r>
      <w:proofErr w:type="spellEnd"/>
      <w:r>
        <w:rPr>
          <w:sz w:val="23"/>
          <w:szCs w:val="23"/>
        </w:rPr>
        <w:t xml:space="preserve"> выпилить форму «квадратно - овальная», покрыть цветом, сделать французский маникюр.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14. На </w:t>
      </w:r>
      <w:proofErr w:type="spellStart"/>
      <w:r>
        <w:rPr>
          <w:sz w:val="23"/>
          <w:szCs w:val="23"/>
        </w:rPr>
        <w:t>типсах</w:t>
      </w:r>
      <w:proofErr w:type="spellEnd"/>
      <w:r>
        <w:rPr>
          <w:sz w:val="23"/>
          <w:szCs w:val="23"/>
        </w:rPr>
        <w:t xml:space="preserve"> выпилить форму «Миндаль», покрыть цветом, сделать французский маникюр.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15. На </w:t>
      </w:r>
      <w:proofErr w:type="spellStart"/>
      <w:r>
        <w:rPr>
          <w:sz w:val="23"/>
          <w:szCs w:val="23"/>
        </w:rPr>
        <w:t>типсах</w:t>
      </w:r>
      <w:proofErr w:type="spellEnd"/>
      <w:r>
        <w:rPr>
          <w:sz w:val="23"/>
          <w:szCs w:val="23"/>
        </w:rPr>
        <w:t xml:space="preserve"> выпилить форму «мягкий квадрат», покрыть цветом, сделать французский маникюр.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16. На </w:t>
      </w:r>
      <w:proofErr w:type="spellStart"/>
      <w:r>
        <w:rPr>
          <w:sz w:val="23"/>
          <w:szCs w:val="23"/>
        </w:rPr>
        <w:t>типсах</w:t>
      </w:r>
      <w:proofErr w:type="spellEnd"/>
      <w:r>
        <w:rPr>
          <w:sz w:val="23"/>
          <w:szCs w:val="23"/>
        </w:rPr>
        <w:t xml:space="preserve"> выпилить форму «овал», покрыть цветом, сделать французский маникюр.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17. Покрытие гель-лаком. Цветовой круг.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18. Психология общения с клиентом. Основные правила.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19. Стерилизация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20. Требования к помещению маникюрного кабинете и работникам ногтевого сервиса. Нормативные документы. </w:t>
      </w:r>
    </w:p>
    <w:p w:rsidR="00F764E5" w:rsidRDefault="00F764E5" w:rsidP="00F764E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21. Этапы обработки инструментов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22. Этапы проведения маникюрных работ </w:t>
      </w:r>
    </w:p>
    <w:p w:rsidR="00F764E5" w:rsidRDefault="00F764E5" w:rsidP="00F764E5">
      <w:pPr>
        <w:pStyle w:val="Default"/>
        <w:rPr>
          <w:sz w:val="23"/>
          <w:szCs w:val="23"/>
        </w:rPr>
      </w:pP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Перечень вопросов итоговой аттестации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История возникновения маникюра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Требования к помещению маникюрного кабинета и работникам ногтевого сервиса. Нормативные документы.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Правила санитарии и гигиены при выполнении маникюрных работ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Психология общения с клиентом. Основные правила.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Оказание первой помощи при отравлении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Оказание первой помощи при обмороке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Алгоритм вызова скорой помощи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Анатомия и физиология строения кожи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Анатомия и физиология строения ногтей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Заболевания ногтей и ногтевого ложа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Профилактика заболеваний ногтей и ногтевого ложа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Основные понятия: ногтевая пластина и ногтевые пазухи. </w:t>
      </w:r>
    </w:p>
    <w:p w:rsidR="00F764E5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Основные понятия: </w:t>
      </w:r>
      <w:proofErr w:type="spellStart"/>
      <w:r>
        <w:rPr>
          <w:sz w:val="23"/>
          <w:szCs w:val="23"/>
        </w:rPr>
        <w:t>птеригий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эпонихий</w:t>
      </w:r>
      <w:proofErr w:type="spellEnd"/>
      <w:r>
        <w:rPr>
          <w:sz w:val="23"/>
          <w:szCs w:val="23"/>
        </w:rPr>
        <w:t xml:space="preserve">, матрикс. </w:t>
      </w:r>
    </w:p>
    <w:p w:rsidR="006F1E9A" w:rsidRDefault="00F764E5" w:rsidP="00F7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Основные понятия: </w:t>
      </w:r>
      <w:proofErr w:type="spellStart"/>
      <w:r>
        <w:rPr>
          <w:sz w:val="23"/>
          <w:szCs w:val="23"/>
        </w:rPr>
        <w:t>гипонихий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лунула</w:t>
      </w:r>
      <w:proofErr w:type="spellEnd"/>
      <w:r>
        <w:rPr>
          <w:sz w:val="23"/>
          <w:szCs w:val="23"/>
        </w:rPr>
        <w:t xml:space="preserve">, свободный край ногтя. </w:t>
      </w:r>
    </w:p>
    <w:p w:rsidR="00F764E5" w:rsidRDefault="00F764E5" w:rsidP="00F764E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16. Строение ногтевой пластины </w:t>
      </w:r>
    </w:p>
    <w:p w:rsidR="00F764E5" w:rsidRDefault="00F764E5" w:rsidP="00F764E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17. Стерилизация </w:t>
      </w:r>
    </w:p>
    <w:p w:rsidR="00F764E5" w:rsidRDefault="00F764E5" w:rsidP="00F764E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18. Дезинфекция </w:t>
      </w:r>
    </w:p>
    <w:p w:rsidR="00F764E5" w:rsidRDefault="00F764E5" w:rsidP="00F764E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19. Этапы обработки инструментов </w:t>
      </w:r>
    </w:p>
    <w:p w:rsidR="00F764E5" w:rsidRDefault="00F764E5" w:rsidP="00F764E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20. Этапы подготовки к маникюрным работам </w:t>
      </w:r>
    </w:p>
    <w:p w:rsidR="00F764E5" w:rsidRDefault="00F764E5" w:rsidP="00F764E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21. Этапы проведения маникюрных работ </w:t>
      </w:r>
    </w:p>
    <w:p w:rsidR="00F764E5" w:rsidRDefault="00F764E5" w:rsidP="00F764E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22. Подготовка ногтей к покрытию гель-лаком </w:t>
      </w:r>
    </w:p>
    <w:p w:rsidR="00F764E5" w:rsidRDefault="00F764E5" w:rsidP="00F764E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23. Покрытие гель-лаком </w:t>
      </w:r>
    </w:p>
    <w:p w:rsidR="00F764E5" w:rsidRDefault="00F764E5" w:rsidP="00F764E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24. Цветовой круг. Сочетание цветов. </w:t>
      </w:r>
    </w:p>
    <w:p w:rsidR="005B105F" w:rsidRDefault="005B105F" w:rsidP="00F764E5">
      <w:pPr>
        <w:pStyle w:val="Default"/>
        <w:rPr>
          <w:b/>
          <w:bCs/>
          <w:color w:val="auto"/>
          <w:sz w:val="23"/>
          <w:szCs w:val="23"/>
        </w:rPr>
      </w:pPr>
    </w:p>
    <w:p w:rsidR="00F764E5" w:rsidRDefault="00F764E5" w:rsidP="00F764E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Практическая часть </w:t>
      </w:r>
    </w:p>
    <w:p w:rsidR="00F764E5" w:rsidRPr="005B105F" w:rsidRDefault="00F764E5" w:rsidP="00F76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105F">
        <w:rPr>
          <w:rFonts w:ascii="Times New Roman" w:hAnsi="Times New Roman" w:cs="Times New Roman"/>
          <w:sz w:val="24"/>
          <w:szCs w:val="24"/>
        </w:rPr>
        <w:t>Выполнение маникюрных работ с нанесением покрытия.</w:t>
      </w:r>
    </w:p>
    <w:p w:rsidR="00013D1F" w:rsidRDefault="00013D1F" w:rsidP="00F764E5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Программа теоретического обучения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Тема 1</w:t>
      </w:r>
      <w:r>
        <w:rPr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Введение в специальность. Основы санитарии и гигиены.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1.1 Вводное занятие. История возникновения маникюра. Оснащение маникюрного кабинета. Основы делового общения.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История возникновения маникюра. Современный маникюр в салоне. Профессиональный имидж салона. Основы делового общения: виды, зоны, этапы. Правила обслуживания посетителей, правила хорошего сервиса. Культура межличностных контактов. Межличностный конфликт.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1.2 Санитарные и гигиенические требования к процедуре маникюра.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Требования к содержанию помещения и оборудования кабинетов; к условиям труда и обслуживания в кабинетах маникюра; </w:t>
      </w:r>
      <w:proofErr w:type="spellStart"/>
      <w:r>
        <w:rPr>
          <w:sz w:val="26"/>
          <w:szCs w:val="26"/>
        </w:rPr>
        <w:t>санитарно</w:t>
      </w:r>
      <w:proofErr w:type="spellEnd"/>
      <w:r>
        <w:rPr>
          <w:sz w:val="26"/>
          <w:szCs w:val="26"/>
        </w:rPr>
        <w:t xml:space="preserve"> – эпидемиологические правила и нормы содержания, дезинфекции и стерилизация инструментов и зоны обслуживания.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1.3 Профессиональная гигиена. Первая помощь.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Профессиональная гигиена. Первая медицинская помощь при несчастных случаях. Организация и оборудование рабочего места мастера маникюра. Требования техники безопасности при работе с оборудованием и инструментами вовремя выполнениях всех видов маникюрных работ. Профилактика профессиональных заболеваний, травматизма. Средства оказания первой медицинской помощи; виды, свойства и правила применения. Правила оказания помощи при несчастных случаях.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Тема 2. Материаловедение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2.1 Анатомия, физиология строения кожи и ногтей. Заболевания ногтей.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Анатомия, физиология строения кожи и ногтей. Функции и типы кожи. Строение и функции ногтя. Ногти: строение, цвет. Химический состав ногтя. Основные аспекты роста ногтей. Основы дерматологии; возрастные особенности состояния кожи, ногтей, кистей. Принципы воздействия технологических процессов маникюра на кожу. Причины заболевания кожи рук и ногтей. Болезни кожи и ногтей.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2.2 Строение, формы и функции ногтей.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Строение ногтя. Функции ногтя. Формы ногтей.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2.3 Виды маникюра.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Классический обрезной маникюр. Европейский маникюр. Комбинированный маникюр. Аппаратный маникюр. Детский маникюр. Мужской маникюр. Горячий маникюр.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2.4 Инструменты и препараты в работе мастера маникюра. Правила хранения и заточки. Косметологические препараты.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Основные виды косметических средств по уходу за кожей кистей, ногтями; состав и свойства вспомогательных материалов; гигиенические и профилактические средства декоративной косметики для кожи кистей и ногтей.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2.5 Стерилизация и дезинфекция.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Этапы обработки инструментов. Дезинфекция, стерилизация и правила хранения инструментов, белья и материалов. Уборка помещения.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2.6 Этапы проведения процедуры маникюра. </w:t>
      </w:r>
    </w:p>
    <w:p w:rsidR="00F764E5" w:rsidRPr="006F1E9A" w:rsidRDefault="00F764E5" w:rsidP="00F764E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6F1E9A">
        <w:rPr>
          <w:rFonts w:ascii="Times New Roman" w:hAnsi="Times New Roman" w:cs="Times New Roman"/>
          <w:sz w:val="24"/>
          <w:szCs w:val="24"/>
        </w:rPr>
        <w:t xml:space="preserve">Технологические процессы маникюра поэтапно: профилактический уход за кожей кистей и ногтей. процедура маникюра, массаж кистей, после процедурный уход.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2.7 Технология нанесения гель – лаков, наращивание, </w:t>
      </w:r>
      <w:proofErr w:type="spellStart"/>
      <w:r>
        <w:rPr>
          <w:b/>
          <w:bCs/>
          <w:sz w:val="26"/>
          <w:szCs w:val="26"/>
        </w:rPr>
        <w:t>донаращивание</w:t>
      </w:r>
      <w:proofErr w:type="spellEnd"/>
      <w:r>
        <w:rPr>
          <w:b/>
          <w:bCs/>
          <w:sz w:val="26"/>
          <w:szCs w:val="26"/>
        </w:rPr>
        <w:t xml:space="preserve"> ногтей.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Знакомство с материалами. Выравнивание ногтевой платины. Покрытие ногтей цветным гель-лаком. Закрепление материала на ногтях. Дизайн. Укрепление ногтей. Наращивание ногтей. </w:t>
      </w:r>
      <w:proofErr w:type="spellStart"/>
      <w:r>
        <w:rPr>
          <w:sz w:val="26"/>
          <w:szCs w:val="26"/>
        </w:rPr>
        <w:t>Донаращивание</w:t>
      </w:r>
      <w:proofErr w:type="spellEnd"/>
      <w:r>
        <w:rPr>
          <w:sz w:val="26"/>
          <w:szCs w:val="26"/>
        </w:rPr>
        <w:t xml:space="preserve"> ногтей. </w:t>
      </w:r>
    </w:p>
    <w:p w:rsidR="00F764E5" w:rsidRDefault="00F764E5" w:rsidP="00F764E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2.8 </w:t>
      </w:r>
      <w:proofErr w:type="spellStart"/>
      <w:r>
        <w:rPr>
          <w:b/>
          <w:bCs/>
          <w:sz w:val="26"/>
          <w:szCs w:val="26"/>
        </w:rPr>
        <w:t>Цветоведение</w:t>
      </w:r>
      <w:proofErr w:type="spellEnd"/>
      <w:r>
        <w:rPr>
          <w:b/>
          <w:bCs/>
          <w:sz w:val="26"/>
          <w:szCs w:val="26"/>
        </w:rPr>
        <w:t xml:space="preserve">. Цветовой круг. Дизайн ногтей. Современные тенденции в декоративном окрашивании ногтей. </w:t>
      </w:r>
    </w:p>
    <w:p w:rsidR="00F764E5" w:rsidRPr="006F1E9A" w:rsidRDefault="00F764E5" w:rsidP="00F764E5">
      <w:pPr>
        <w:pStyle w:val="Default"/>
      </w:pPr>
      <w:r>
        <w:rPr>
          <w:sz w:val="26"/>
          <w:szCs w:val="26"/>
        </w:rPr>
        <w:t xml:space="preserve">Современные тенденции в декоративном окрашивании ногтей. Дизайн ногтей. </w:t>
      </w:r>
      <w:proofErr w:type="spellStart"/>
      <w:r>
        <w:rPr>
          <w:sz w:val="26"/>
          <w:szCs w:val="26"/>
        </w:rPr>
        <w:t>Цветоведение</w:t>
      </w:r>
      <w:proofErr w:type="spellEnd"/>
      <w:r>
        <w:rPr>
          <w:sz w:val="26"/>
          <w:szCs w:val="26"/>
        </w:rPr>
        <w:t xml:space="preserve">. Основы композиции. Цветовой круг. Художественное оформление </w:t>
      </w:r>
      <w:r w:rsidRPr="006F1E9A">
        <w:t xml:space="preserve">ногтей с использованием разных техник и материалов. </w:t>
      </w:r>
    </w:p>
    <w:p w:rsidR="00404CC3" w:rsidRDefault="00F764E5" w:rsidP="00F764E5">
      <w:pPr>
        <w:rPr>
          <w:rFonts w:ascii="Times New Roman" w:hAnsi="Times New Roman" w:cs="Times New Roman"/>
          <w:sz w:val="24"/>
          <w:szCs w:val="24"/>
        </w:rPr>
      </w:pPr>
      <w:r w:rsidRPr="006F1E9A">
        <w:rPr>
          <w:rFonts w:ascii="Times New Roman" w:hAnsi="Times New Roman" w:cs="Times New Roman"/>
          <w:b/>
          <w:bCs/>
          <w:sz w:val="24"/>
          <w:szCs w:val="24"/>
        </w:rPr>
        <w:t xml:space="preserve">2.9 Правила ухода за ногтями и кожей рук. Основы массажа рук </w:t>
      </w:r>
      <w:r w:rsidRPr="006F1E9A">
        <w:rPr>
          <w:rFonts w:ascii="Times New Roman" w:hAnsi="Times New Roman" w:cs="Times New Roman"/>
          <w:sz w:val="24"/>
          <w:szCs w:val="24"/>
        </w:rPr>
        <w:t>Консультация потребителей по домашнему профилактическому уходу за кожей кистей и ногтями.</w:t>
      </w:r>
    </w:p>
    <w:p w:rsidR="00D82991" w:rsidRPr="00D82991" w:rsidRDefault="00D82991" w:rsidP="00F764E5">
      <w:pPr>
        <w:rPr>
          <w:rFonts w:ascii="Times New Roman" w:hAnsi="Times New Roman" w:cs="Times New Roman"/>
          <w:b/>
          <w:sz w:val="24"/>
          <w:szCs w:val="24"/>
        </w:rPr>
      </w:pPr>
      <w:r w:rsidRPr="00D82991">
        <w:rPr>
          <w:rFonts w:ascii="Times New Roman" w:hAnsi="Times New Roman" w:cs="Times New Roman"/>
          <w:b/>
          <w:sz w:val="24"/>
          <w:szCs w:val="24"/>
        </w:rPr>
        <w:t>Программа учебной практики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91">
        <w:rPr>
          <w:rFonts w:ascii="Times New Roman" w:hAnsi="Times New Roman" w:cs="Times New Roman"/>
          <w:b/>
          <w:sz w:val="24"/>
          <w:szCs w:val="24"/>
        </w:rPr>
        <w:t>Тема 1</w:t>
      </w:r>
      <w:r w:rsidRPr="005B105F">
        <w:rPr>
          <w:rFonts w:ascii="Times New Roman" w:hAnsi="Times New Roman" w:cs="Times New Roman"/>
          <w:sz w:val="24"/>
          <w:szCs w:val="24"/>
        </w:rPr>
        <w:t>. Вводное занятие.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Инструктаж по охране труда, электро- и пожарной безопасности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Организация безопасности труда на рабочем месте маникюрши. Основные причины травматизма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при выполнении маникюрных работ и их предупреждение. Соблюдение обучаемыми требований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охраны труда. Оказание первой медицинской помощи при несчастном случае. Электро- и пожарная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безопасность в учебном помещении. Соблюдение правил пользования электронагревательными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приборами, электроаппаратами. Защитное заземление. Оказание первой помощи при поражении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электрическим током. Возможные причины загорания в учебном помещении, на рабочем месте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маникюрши. Правила поведения при возникновении загорания, правила пользования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огнетушителями. Прядок вызова пожарной команды.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91">
        <w:rPr>
          <w:rFonts w:ascii="Times New Roman" w:hAnsi="Times New Roman" w:cs="Times New Roman"/>
          <w:b/>
          <w:sz w:val="24"/>
          <w:szCs w:val="24"/>
        </w:rPr>
        <w:t>Тема 2</w:t>
      </w:r>
      <w:r w:rsidRPr="005B105F">
        <w:rPr>
          <w:rFonts w:ascii="Times New Roman" w:hAnsi="Times New Roman" w:cs="Times New Roman"/>
          <w:sz w:val="24"/>
          <w:szCs w:val="24"/>
        </w:rPr>
        <w:t>. Обучение приемам работы маникюрным инструментом, дезинфекции Ознакомление с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маникюрным инструментом, правилами применения и хранения. Правила удобного для работы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расположения инструментов на рабочем столе. Обучение приемам владения маникюрным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инструментом, применению специального белья, дезинфекции инструментов.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91">
        <w:rPr>
          <w:rFonts w:ascii="Times New Roman" w:hAnsi="Times New Roman" w:cs="Times New Roman"/>
          <w:b/>
          <w:sz w:val="24"/>
          <w:szCs w:val="24"/>
        </w:rPr>
        <w:t>Тема 3.</w:t>
      </w:r>
      <w:r w:rsidRPr="005B105F">
        <w:rPr>
          <w:rFonts w:ascii="Times New Roman" w:hAnsi="Times New Roman" w:cs="Times New Roman"/>
          <w:sz w:val="24"/>
          <w:szCs w:val="24"/>
        </w:rPr>
        <w:t xml:space="preserve"> Освоение маникюрных работ Инструктаж по организации рабочего места и безопасности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lastRenderedPageBreak/>
        <w:t>труда. Изучение и освоение подготовительных и заключительных работ: мытье рук; дезинфекция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инструментов, ванночки, рабочего столика, заготовка тампонов и т.п. Освоение приемов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выполнения горячего маникюра: осмотр рук клиента, гигиеническая очистка ногтей на пальцах рук,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снятие остатков лака с ногтей, опиливание ногтей для придания им необходимой формы,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размягчение кутикулы, смягчающая ванночка, вырезание кутикулы, массаж кистей, покрытие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ногтей лаком.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Освоение приемов выполнения SРА - маникюра.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Освоение приемов выполнения Френч - маникюра.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Освоение приемов выполнения сухого маникюра.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Освоение приемов выполнения мужского маникюра.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Освоение приемов выполнения детского маникюра.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Освоение способов приготовления комбинированных лаков различных цветов и оттенков.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Освоение приемов выполнения Нейл-Арт дизайна (росписи) ногтей.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Освоение приемов объемного дизайна моделирующими материалами.</w:t>
      </w:r>
    </w:p>
    <w:p w:rsidR="00013D1F" w:rsidRPr="005B105F" w:rsidRDefault="00013D1F" w:rsidP="0001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Освоение технологии наращивания ногтей. Освоение приемов коррекции и ремонта искусственных</w:t>
      </w:r>
    </w:p>
    <w:p w:rsidR="00013D1F" w:rsidRPr="005B105F" w:rsidRDefault="00013D1F" w:rsidP="00013D1F">
      <w:pPr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>ногтей.</w:t>
      </w:r>
    </w:p>
    <w:sectPr w:rsidR="00013D1F" w:rsidRPr="005B105F" w:rsidSect="0040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F30F8"/>
    <w:multiLevelType w:val="multilevel"/>
    <w:tmpl w:val="BF7A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B4788"/>
    <w:multiLevelType w:val="hybridMultilevel"/>
    <w:tmpl w:val="D222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D320F"/>
    <w:multiLevelType w:val="hybridMultilevel"/>
    <w:tmpl w:val="7EF8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95F8F"/>
    <w:multiLevelType w:val="multilevel"/>
    <w:tmpl w:val="7992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40"/>
    <w:rsid w:val="00013D1F"/>
    <w:rsid w:val="00160C51"/>
    <w:rsid w:val="001A3E3B"/>
    <w:rsid w:val="00232AA9"/>
    <w:rsid w:val="002F68CD"/>
    <w:rsid w:val="00404CC3"/>
    <w:rsid w:val="00476CCA"/>
    <w:rsid w:val="004E4A40"/>
    <w:rsid w:val="005B105F"/>
    <w:rsid w:val="00650227"/>
    <w:rsid w:val="00672695"/>
    <w:rsid w:val="006C1069"/>
    <w:rsid w:val="006C45F8"/>
    <w:rsid w:val="006F1E9A"/>
    <w:rsid w:val="007979DC"/>
    <w:rsid w:val="007B0F99"/>
    <w:rsid w:val="007B66F8"/>
    <w:rsid w:val="0084363F"/>
    <w:rsid w:val="00887C43"/>
    <w:rsid w:val="008D3040"/>
    <w:rsid w:val="008E0127"/>
    <w:rsid w:val="00910FA4"/>
    <w:rsid w:val="00935507"/>
    <w:rsid w:val="009752CA"/>
    <w:rsid w:val="00983B35"/>
    <w:rsid w:val="0098691B"/>
    <w:rsid w:val="00A64289"/>
    <w:rsid w:val="00B1142E"/>
    <w:rsid w:val="00C0045D"/>
    <w:rsid w:val="00C31F4D"/>
    <w:rsid w:val="00C539D0"/>
    <w:rsid w:val="00C81A30"/>
    <w:rsid w:val="00D80F93"/>
    <w:rsid w:val="00D82991"/>
    <w:rsid w:val="00D923F1"/>
    <w:rsid w:val="00E41C57"/>
    <w:rsid w:val="00EC5606"/>
    <w:rsid w:val="00ED6654"/>
    <w:rsid w:val="00EF26D5"/>
    <w:rsid w:val="00F03EF3"/>
    <w:rsid w:val="00F764E5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19B37-FAD9-4569-A5D8-630CF6CB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436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0C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1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E9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1A3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inform.ru/profstandarty/33-servis-okazanie-uslug-naselenii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Маргарита</cp:lastModifiedBy>
  <cp:revision>2</cp:revision>
  <cp:lastPrinted>2026-01-19T09:39:00Z</cp:lastPrinted>
  <dcterms:created xsi:type="dcterms:W3CDTF">2026-03-03T09:15:00Z</dcterms:created>
  <dcterms:modified xsi:type="dcterms:W3CDTF">2026-03-03T09:15:00Z</dcterms:modified>
</cp:coreProperties>
</file>