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09C0" w14:textId="77777777" w:rsidR="00A844AB" w:rsidRPr="00A844AB" w:rsidRDefault="00A844AB" w:rsidP="00A844AB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A844AB">
        <w:rPr>
          <w:rFonts w:eastAsiaTheme="minorHAnsi" w:cs="Times New Roman"/>
          <w:color w:val="auto"/>
          <w:szCs w:val="28"/>
          <w:lang w:val="ru-RU"/>
        </w:rPr>
        <w:t>Приложение № 1</w:t>
      </w:r>
    </w:p>
    <w:p w14:paraId="5BE1CA70" w14:textId="77777777" w:rsidR="00A844AB" w:rsidRDefault="00A844AB" w:rsidP="00BE6B96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A844AB">
        <w:rPr>
          <w:rFonts w:eastAsiaTheme="minorHAnsi" w:cs="Times New Roman"/>
          <w:color w:val="auto"/>
          <w:szCs w:val="28"/>
          <w:lang w:val="ru-RU"/>
        </w:rPr>
        <w:t xml:space="preserve">к приказу </w:t>
      </w:r>
      <w:r w:rsidR="00BE6B96">
        <w:rPr>
          <w:rFonts w:eastAsiaTheme="minorHAnsi" w:cs="Times New Roman"/>
          <w:color w:val="auto"/>
          <w:szCs w:val="28"/>
          <w:lang w:val="ru-RU"/>
        </w:rPr>
        <w:t xml:space="preserve">Департамента образования </w:t>
      </w:r>
    </w:p>
    <w:p w14:paraId="002013AB" w14:textId="77777777" w:rsidR="00BE6B96" w:rsidRPr="00A844AB" w:rsidRDefault="00BE6B96" w:rsidP="00BE6B96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и науки Брянской области</w:t>
      </w:r>
    </w:p>
    <w:p w14:paraId="699F2697" w14:textId="5591E42C" w:rsidR="00A844AB" w:rsidRPr="00726DA0" w:rsidRDefault="00A844AB" w:rsidP="00A844AB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u w:val="single"/>
          <w:lang w:val="ru-RU"/>
        </w:rPr>
      </w:pPr>
      <w:r w:rsidRPr="00726DA0">
        <w:rPr>
          <w:rFonts w:eastAsiaTheme="minorHAnsi" w:cs="Times New Roman"/>
          <w:color w:val="auto"/>
          <w:szCs w:val="28"/>
          <w:u w:val="single"/>
          <w:lang w:val="ru-RU"/>
        </w:rPr>
        <w:t>о</w:t>
      </w:r>
      <w:r w:rsidR="00BE6B96" w:rsidRPr="00726DA0">
        <w:rPr>
          <w:rFonts w:eastAsiaTheme="minorHAnsi" w:cs="Times New Roman"/>
          <w:color w:val="auto"/>
          <w:szCs w:val="28"/>
          <w:u w:val="single"/>
          <w:lang w:val="ru-RU"/>
        </w:rPr>
        <w:t>т «</w:t>
      </w:r>
      <w:r w:rsidR="00726DA0" w:rsidRPr="00726DA0">
        <w:rPr>
          <w:rFonts w:eastAsiaTheme="minorHAnsi" w:cs="Times New Roman"/>
          <w:color w:val="auto"/>
          <w:szCs w:val="28"/>
          <w:u w:val="single"/>
          <w:lang w:val="ru-RU"/>
        </w:rPr>
        <w:t>19</w:t>
      </w:r>
      <w:r w:rsidR="00BE6B96" w:rsidRPr="00726DA0">
        <w:rPr>
          <w:rFonts w:eastAsiaTheme="minorHAnsi" w:cs="Times New Roman"/>
          <w:color w:val="auto"/>
          <w:szCs w:val="28"/>
          <w:u w:val="single"/>
          <w:lang w:val="ru-RU"/>
        </w:rPr>
        <w:t xml:space="preserve">» </w:t>
      </w:r>
      <w:r w:rsidR="00726DA0" w:rsidRPr="00726DA0">
        <w:rPr>
          <w:rFonts w:eastAsiaTheme="minorHAnsi" w:cs="Times New Roman"/>
          <w:color w:val="auto"/>
          <w:szCs w:val="28"/>
          <w:u w:val="single"/>
          <w:lang w:val="ru-RU"/>
        </w:rPr>
        <w:t xml:space="preserve">февраля </w:t>
      </w:r>
      <w:r w:rsidR="00BE6B96" w:rsidRPr="00726DA0">
        <w:rPr>
          <w:rFonts w:eastAsiaTheme="minorHAnsi" w:cs="Times New Roman"/>
          <w:color w:val="auto"/>
          <w:szCs w:val="28"/>
          <w:u w:val="single"/>
          <w:lang w:val="ru-RU"/>
        </w:rPr>
        <w:t>2025</w:t>
      </w:r>
      <w:r w:rsidRPr="00726DA0">
        <w:rPr>
          <w:rFonts w:eastAsiaTheme="minorHAnsi" w:cs="Times New Roman"/>
          <w:color w:val="auto"/>
          <w:szCs w:val="28"/>
          <w:u w:val="single"/>
          <w:lang w:val="ru-RU"/>
        </w:rPr>
        <w:t xml:space="preserve"> г. №</w:t>
      </w:r>
      <w:r w:rsidR="00726DA0" w:rsidRPr="00726DA0">
        <w:rPr>
          <w:rFonts w:eastAsiaTheme="minorHAnsi" w:cs="Times New Roman"/>
          <w:color w:val="auto"/>
          <w:szCs w:val="28"/>
          <w:u w:val="single"/>
          <w:lang w:val="ru-RU"/>
        </w:rPr>
        <w:t>196</w:t>
      </w:r>
    </w:p>
    <w:p w14:paraId="199853CA" w14:textId="77777777" w:rsidR="00A844AB" w:rsidRDefault="00A844AB" w:rsidP="007F0F62">
      <w:pPr>
        <w:spacing w:after="0" w:line="240" w:lineRule="auto"/>
        <w:ind w:leftChars="0" w:left="0" w:right="0" w:firstLineChars="0" w:firstLine="0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14:paraId="03D32196" w14:textId="77777777" w:rsidR="00916E84" w:rsidRDefault="00916E84" w:rsidP="007F0F62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  <w:lang w:val="ru-RU"/>
        </w:rPr>
        <w:t>ПОЛОЖЕНИЕ</w:t>
      </w:r>
    </w:p>
    <w:p w14:paraId="55BC299E" w14:textId="4AA10DFB" w:rsidR="00916E84" w:rsidRDefault="00246BB6" w:rsidP="007F0F62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о региональном этапе </w:t>
      </w:r>
      <w:r w:rsidR="00916E84">
        <w:rPr>
          <w:rFonts w:eastAsiaTheme="minorHAnsi" w:cs="Times New Roman"/>
          <w:b/>
          <w:bCs/>
          <w:color w:val="auto"/>
          <w:szCs w:val="28"/>
          <w:lang w:val="ru-RU"/>
        </w:rPr>
        <w:t>Всероссийско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го</w:t>
      </w:r>
      <w:r w:rsidR="00916E84">
        <w:rPr>
          <w:rFonts w:eastAsiaTheme="minorHAnsi" w:cs="Times New Roman"/>
          <w:b/>
          <w:bCs/>
          <w:color w:val="auto"/>
          <w:szCs w:val="28"/>
          <w:lang w:val="ru-RU"/>
        </w:rPr>
        <w:t xml:space="preserve"> конкурс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а</w:t>
      </w:r>
      <w:r w:rsidR="00916E84">
        <w:rPr>
          <w:rFonts w:eastAsiaTheme="minorHAnsi" w:cs="Times New Roman"/>
          <w:b/>
          <w:bCs/>
          <w:color w:val="auto"/>
          <w:szCs w:val="28"/>
          <w:lang w:val="ru-RU"/>
        </w:rPr>
        <w:t xml:space="preserve"> исследовательских проектов </w:t>
      </w:r>
      <w:r w:rsidR="00916E84">
        <w:rPr>
          <w:rFonts w:eastAsiaTheme="minorHAnsi" w:cs="Times New Roman"/>
          <w:b/>
          <w:bCs/>
          <w:color w:val="auto"/>
          <w:szCs w:val="28"/>
          <w:lang w:val="ru-RU"/>
        </w:rPr>
        <w:br/>
        <w:t xml:space="preserve">«Без срока давности» </w:t>
      </w:r>
      <w:bookmarkStart w:id="0" w:name="_Hlk93996536"/>
      <w:r w:rsidR="00916E84">
        <w:rPr>
          <w:rFonts w:eastAsiaTheme="minorHAnsi" w:cs="Times New Roman"/>
          <w:b/>
          <w:bCs/>
          <w:color w:val="auto"/>
          <w:szCs w:val="28"/>
          <w:lang w:val="ru-RU"/>
        </w:rPr>
        <w:t xml:space="preserve">среди обучающихся 8–11 классов </w:t>
      </w:r>
      <w:r w:rsidR="00916E84">
        <w:rPr>
          <w:rFonts w:eastAsia="Times New Roman" w:cs="Times New Roman"/>
          <w:b/>
          <w:bCs/>
          <w:color w:val="auto"/>
          <w:szCs w:val="28"/>
          <w:lang w:val="ru-RU"/>
        </w:rPr>
        <w:t>образовательных организаций, реализующих образовательные программы основного общего</w:t>
      </w:r>
      <w:r w:rsidR="00810C06">
        <w:rPr>
          <w:rFonts w:eastAsia="Times New Roman" w:cs="Times New Roman"/>
          <w:b/>
          <w:bCs/>
          <w:color w:val="auto"/>
          <w:szCs w:val="28"/>
          <w:lang w:val="ru-RU"/>
        </w:rPr>
        <w:t>,</w:t>
      </w:r>
      <w:r w:rsidR="0027537D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</w:t>
      </w:r>
      <w:r w:rsidR="00916E84">
        <w:rPr>
          <w:rFonts w:eastAsia="Times New Roman" w:cs="Times New Roman"/>
          <w:b/>
          <w:bCs/>
          <w:color w:val="auto"/>
          <w:szCs w:val="28"/>
          <w:lang w:val="ru-RU"/>
        </w:rPr>
        <w:t>среднего общего образования</w:t>
      </w:r>
      <w:r w:rsidR="00B260B5">
        <w:rPr>
          <w:rFonts w:eastAsia="Times New Roman" w:cs="Times New Roman"/>
          <w:b/>
          <w:bCs/>
          <w:color w:val="auto"/>
          <w:szCs w:val="28"/>
          <w:lang w:val="ru-RU"/>
        </w:rPr>
        <w:t>,</w:t>
      </w:r>
      <w:r w:rsidR="00810C06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и обучающихся образовательных организаций, реализующих образовательные программы </w:t>
      </w:r>
      <w:r w:rsidR="00916E84">
        <w:rPr>
          <w:rFonts w:eastAsia="Times New Roman" w:cs="Times New Roman"/>
          <w:b/>
          <w:bCs/>
          <w:color w:val="auto"/>
          <w:szCs w:val="28"/>
          <w:lang w:val="ru-RU"/>
        </w:rPr>
        <w:t>среднего профессионального образования</w:t>
      </w:r>
      <w:bookmarkEnd w:id="0"/>
      <w:r w:rsidR="00916E84">
        <w:rPr>
          <w:rFonts w:eastAsia="Times New Roman" w:cs="Times New Roman"/>
          <w:b/>
          <w:bCs/>
          <w:color w:val="auto"/>
          <w:szCs w:val="28"/>
          <w:lang w:val="ru-RU"/>
        </w:rPr>
        <w:t xml:space="preserve">, 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>в Брянской области</w:t>
      </w:r>
      <w:r w:rsidR="00916E84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в 202</w:t>
      </w:r>
      <w:r w:rsidR="00F76401">
        <w:rPr>
          <w:rFonts w:eastAsia="Times New Roman" w:cs="Times New Roman"/>
          <w:b/>
          <w:bCs/>
          <w:color w:val="auto"/>
          <w:szCs w:val="28"/>
          <w:lang w:val="ru-RU"/>
        </w:rPr>
        <w:t>5</w:t>
      </w:r>
      <w:r w:rsidR="00916E84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году</w:t>
      </w:r>
    </w:p>
    <w:p w14:paraId="2E958018" w14:textId="77777777" w:rsidR="00916E84" w:rsidRDefault="00916E84" w:rsidP="007F0F62">
      <w:pPr>
        <w:spacing w:after="0"/>
        <w:ind w:leftChars="0" w:left="0" w:right="0" w:firstLineChars="252" w:firstLine="706"/>
        <w:jc w:val="center"/>
        <w:rPr>
          <w:rFonts w:eastAsiaTheme="minorHAnsi" w:cs="Times New Roman"/>
          <w:color w:val="auto"/>
          <w:szCs w:val="28"/>
          <w:lang w:val="ru-RU"/>
        </w:rPr>
      </w:pPr>
    </w:p>
    <w:p w14:paraId="385FEF90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Общие положения</w:t>
      </w:r>
    </w:p>
    <w:p w14:paraId="53762ECB" w14:textId="3CAD8C8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1.1. Настоящее Положение определяет порядок организации</w:t>
      </w:r>
      <w:r w:rsidR="00246BB6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и проведения</w:t>
      </w:r>
      <w:r w:rsidR="00246BB6" w:rsidRPr="00246BB6">
        <w:rPr>
          <w:rFonts w:eastAsiaTheme="minorHAnsi" w:cs="Times New Roman"/>
          <w:color w:val="auto"/>
          <w:szCs w:val="28"/>
          <w:lang w:val="ru-RU"/>
        </w:rPr>
        <w:t xml:space="preserve"> регионально</w:t>
      </w:r>
      <w:r w:rsidR="00246BB6">
        <w:rPr>
          <w:rFonts w:eastAsiaTheme="minorHAnsi" w:cs="Times New Roman"/>
          <w:color w:val="auto"/>
          <w:szCs w:val="28"/>
          <w:lang w:val="ru-RU"/>
        </w:rPr>
        <w:t>го</w:t>
      </w:r>
      <w:r w:rsidR="00246BB6" w:rsidRPr="00246BB6">
        <w:rPr>
          <w:rFonts w:eastAsiaTheme="minorHAnsi" w:cs="Times New Roman"/>
          <w:color w:val="auto"/>
          <w:szCs w:val="28"/>
          <w:lang w:val="ru-RU"/>
        </w:rPr>
        <w:t xml:space="preserve"> этап</w:t>
      </w:r>
      <w:r w:rsidR="00246BB6">
        <w:rPr>
          <w:rFonts w:eastAsiaTheme="minorHAnsi" w:cs="Times New Roman"/>
          <w:color w:val="auto"/>
          <w:szCs w:val="28"/>
          <w:lang w:val="ru-RU"/>
        </w:rPr>
        <w:t>а</w:t>
      </w:r>
      <w:r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Pr="00246BB6">
        <w:rPr>
          <w:rFonts w:eastAsiaTheme="minorHAnsi" w:cs="Times New Roman"/>
          <w:color w:val="auto"/>
          <w:szCs w:val="28"/>
          <w:lang w:val="ru-RU"/>
        </w:rPr>
        <w:t>Всероссийского конкурса исследовательских проектов</w:t>
      </w:r>
      <w:r w:rsidR="00246BB6"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Pr="00246BB6">
        <w:rPr>
          <w:rFonts w:eastAsiaTheme="minorHAnsi" w:cs="Times New Roman"/>
          <w:color w:val="auto"/>
          <w:szCs w:val="28"/>
          <w:lang w:val="ru-RU"/>
        </w:rPr>
        <w:t>«Без срока давности»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 среди обучающихся 8–11 классов образовательных организаций, реализующих образовательные программы основного общего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>,</w:t>
      </w:r>
      <w:r w:rsidR="00246BB6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среднего общего 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>образования</w:t>
      </w:r>
      <w:r w:rsidR="00D0507E">
        <w:rPr>
          <w:rFonts w:eastAsiaTheme="minorHAnsi" w:cs="Times New Roman"/>
          <w:bCs/>
          <w:color w:val="auto"/>
          <w:szCs w:val="28"/>
          <w:lang w:val="ru-RU"/>
        </w:rPr>
        <w:t>,</w:t>
      </w:r>
      <w:r w:rsidR="00344C4E" w:rsidRPr="00344C4E">
        <w:rPr>
          <w:lang w:val="ru-RU"/>
        </w:rPr>
        <w:t xml:space="preserve"> </w:t>
      </w:r>
      <w:r w:rsidR="00344C4E" w:rsidRPr="00344C4E">
        <w:rPr>
          <w:rFonts w:eastAsiaTheme="minorHAnsi" w:cs="Times New Roman"/>
          <w:bCs/>
          <w:color w:val="auto"/>
          <w:szCs w:val="28"/>
          <w:lang w:val="ru-RU"/>
        </w:rPr>
        <w:t xml:space="preserve">и обучающихся образовательных организаций, реализующих образовательные программы среднего профессионального образования, </w:t>
      </w:r>
      <w:r w:rsidR="00246BB6">
        <w:rPr>
          <w:rFonts w:eastAsiaTheme="minorHAnsi" w:cs="Times New Roman"/>
          <w:bCs/>
          <w:color w:val="auto"/>
          <w:szCs w:val="28"/>
          <w:lang w:val="ru-RU"/>
        </w:rPr>
        <w:t>в Брянской области</w:t>
      </w:r>
      <w:r w:rsidR="00344C4E" w:rsidRPr="00344C4E">
        <w:rPr>
          <w:rFonts w:eastAsiaTheme="minorHAnsi" w:cs="Times New Roman"/>
          <w:bCs/>
          <w:color w:val="auto"/>
          <w:szCs w:val="28"/>
          <w:lang w:val="ru-RU"/>
        </w:rPr>
        <w:t xml:space="preserve"> в 2025 году</w:t>
      </w:r>
      <w:r w:rsidR="00BE6B96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>(далее – Конкурс)</w:t>
      </w:r>
      <w:r>
        <w:rPr>
          <w:rFonts w:eastAsia="Times New Roman" w:cs="Times New Roman"/>
          <w:bCs/>
          <w:color w:val="auto"/>
          <w:szCs w:val="28"/>
          <w:lang w:val="ru-RU"/>
        </w:rPr>
        <w:t>.</w:t>
      </w:r>
    </w:p>
    <w:p w14:paraId="77EE0686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1.2. Учредителем Конкурса является Министерство просвещения Российской Федерации (далее – Учредитель).</w:t>
      </w:r>
    </w:p>
    <w:p w14:paraId="017D2849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 xml:space="preserve">Конкурс проводится Учредителем совместно с </w:t>
      </w:r>
      <w:r w:rsidR="00246BB6">
        <w:rPr>
          <w:rFonts w:eastAsiaTheme="minorHAnsi" w:cs="Times New Roman"/>
          <w:bCs/>
          <w:color w:val="auto"/>
          <w:szCs w:val="28"/>
          <w:lang w:val="ru-RU"/>
        </w:rPr>
        <w:t>департаментом образования и науки Брянской области</w:t>
      </w:r>
      <w:r>
        <w:rPr>
          <w:rFonts w:eastAsiaTheme="minorHAnsi" w:cs="Times New Roman"/>
          <w:bCs/>
          <w:color w:val="auto"/>
          <w:szCs w:val="28"/>
          <w:lang w:val="ru-RU"/>
        </w:rPr>
        <w:t>.</w:t>
      </w:r>
    </w:p>
    <w:p w14:paraId="397F37AF" w14:textId="77777777" w:rsidR="00BE6B96" w:rsidRPr="00BE6B96" w:rsidRDefault="00BE6B96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 xml:space="preserve">Региональным оператором Конкурса является </w:t>
      </w:r>
      <w:r w:rsidRPr="00BE6B96">
        <w:rPr>
          <w:rFonts w:eastAsiaTheme="minorHAnsi" w:cs="Times New Roman"/>
          <w:bCs/>
          <w:color w:val="auto"/>
          <w:szCs w:val="28"/>
          <w:lang w:val="ru-RU"/>
        </w:rPr>
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 (далее – Оператор).</w:t>
      </w:r>
    </w:p>
    <w:p w14:paraId="60881322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1.3. Информационно-методиче</w:t>
      </w:r>
      <w:r w:rsidR="000A0C24">
        <w:rPr>
          <w:rFonts w:eastAsiaTheme="minorHAnsi" w:cs="Times New Roman"/>
          <w:bCs/>
          <w:color w:val="auto"/>
          <w:szCs w:val="28"/>
          <w:lang w:val="ru-RU"/>
        </w:rPr>
        <w:t xml:space="preserve">ское сопровождение организации </w:t>
      </w:r>
      <w:r>
        <w:rPr>
          <w:rFonts w:eastAsiaTheme="minorHAnsi" w:cs="Times New Roman"/>
          <w:bCs/>
          <w:color w:val="auto"/>
          <w:szCs w:val="28"/>
          <w:lang w:val="ru-RU"/>
        </w:rPr>
        <w:t>и проведения Конкурса</w:t>
      </w:r>
      <w:r w:rsidR="008F513D">
        <w:rPr>
          <w:rFonts w:eastAsiaTheme="minorHAnsi" w:cs="Times New Roman"/>
          <w:bCs/>
          <w:color w:val="auto"/>
          <w:szCs w:val="28"/>
          <w:lang w:val="ru-RU"/>
        </w:rPr>
        <w:t xml:space="preserve"> в </w:t>
      </w:r>
      <w:r w:rsidR="00246BB6">
        <w:rPr>
          <w:rFonts w:eastAsiaTheme="minorHAnsi" w:cs="Times New Roman"/>
          <w:bCs/>
          <w:color w:val="auto"/>
          <w:szCs w:val="28"/>
          <w:lang w:val="ru-RU"/>
        </w:rPr>
        <w:t>Брянской области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 осуществляется на официальн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 xml:space="preserve">ом сайте </w:t>
      </w:r>
      <w:r w:rsidR="008F513D">
        <w:rPr>
          <w:rFonts w:eastAsiaTheme="minorHAnsi" w:cs="Times New Roman"/>
          <w:bCs/>
          <w:color w:val="auto"/>
          <w:szCs w:val="28"/>
          <w:lang w:val="ru-RU"/>
        </w:rPr>
        <w:t xml:space="preserve">образовательной организации Оператора </w:t>
      </w:r>
      <w:r w:rsidR="00700F94" w:rsidRPr="00700F94">
        <w:t>http</w:t>
      </w:r>
      <w:r w:rsidR="00700F94" w:rsidRPr="00700F94">
        <w:rPr>
          <w:lang w:val="ru-RU"/>
        </w:rPr>
        <w:t>://</w:t>
      </w:r>
      <w:proofErr w:type="spellStart"/>
      <w:r w:rsidR="00700F94" w:rsidRPr="00700F94">
        <w:t>bipkro</w:t>
      </w:r>
      <w:proofErr w:type="spellEnd"/>
      <w:r w:rsidR="00700F94" w:rsidRPr="00700F94">
        <w:rPr>
          <w:lang w:val="ru-RU"/>
        </w:rPr>
        <w:t>.</w:t>
      </w:r>
      <w:proofErr w:type="spellStart"/>
      <w:r w:rsidR="00700F94" w:rsidRPr="00700F94">
        <w:t>ru</w:t>
      </w:r>
      <w:proofErr w:type="spellEnd"/>
      <w:r w:rsidR="00700F94" w:rsidRPr="00700F94">
        <w:rPr>
          <w:lang w:val="ru-RU"/>
        </w:rPr>
        <w:t>:65000/</w:t>
      </w:r>
      <w:proofErr w:type="spellStart"/>
      <w:r w:rsidR="00700F94" w:rsidRPr="00700F94">
        <w:t>konkurs</w:t>
      </w:r>
      <w:proofErr w:type="spellEnd"/>
      <w:r w:rsidR="00700F94" w:rsidRPr="00700F94">
        <w:rPr>
          <w:lang w:val="ru-RU"/>
        </w:rPr>
        <w:t>-</w:t>
      </w:r>
      <w:proofErr w:type="spellStart"/>
      <w:r w:rsidR="00700F94" w:rsidRPr="00700F94">
        <w:t>issledovatelskih</w:t>
      </w:r>
      <w:proofErr w:type="spellEnd"/>
      <w:r w:rsidR="00700F94" w:rsidRPr="00700F94">
        <w:rPr>
          <w:lang w:val="ru-RU"/>
        </w:rPr>
        <w:t>-</w:t>
      </w:r>
      <w:proofErr w:type="spellStart"/>
      <w:r w:rsidR="00700F94" w:rsidRPr="00700F94">
        <w:t>proektov</w:t>
      </w:r>
      <w:proofErr w:type="spellEnd"/>
      <w:r w:rsidR="00700F94" w:rsidRPr="00700F94">
        <w:rPr>
          <w:lang w:val="ru-RU"/>
        </w:rPr>
        <w:t>-2025</w:t>
      </w:r>
      <w:r w:rsidR="008F513D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>(далее – сайт Конкурса).</w:t>
      </w:r>
    </w:p>
    <w:p w14:paraId="5F52ED7F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1.4. Рабочим языком Конкурса является русский язык – государственный язык Российской Федерации.</w:t>
      </w:r>
    </w:p>
    <w:p w14:paraId="0B6DFB6E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lastRenderedPageBreak/>
        <w:t>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Цели и задачи Конкурса</w:t>
      </w:r>
    </w:p>
    <w:p w14:paraId="155359B8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2.1. Конкурс проводится с целью формирования и развития у обучающихся опыта проектно-</w:t>
      </w:r>
      <w:r>
        <w:rPr>
          <w:rFonts w:eastAsiaTheme="minorHAnsi" w:cs="Times New Roman"/>
          <w:color w:val="auto"/>
          <w:szCs w:val="28"/>
          <w:lang w:val="ru-RU"/>
        </w:rPr>
        <w:t xml:space="preserve">исследовательской 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деятельности с </w:t>
      </w:r>
      <w:r>
        <w:rPr>
          <w:rFonts w:eastAsiaTheme="minorHAnsi" w:cs="Times New Roman"/>
          <w:color w:val="auto"/>
          <w:szCs w:val="28"/>
          <w:lang w:val="ru-RU"/>
        </w:rPr>
        <w:t>источниками исторической памяти о геноциде мирного советского населения</w:t>
      </w:r>
      <w:r w:rsidR="00246BB6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в период Великой Отечественной войны 1941–1945 гг., а также умений представлять результаты проектной деятельности.</w:t>
      </w:r>
      <w:bookmarkStart w:id="1" w:name="_Hlk140585684"/>
      <w:bookmarkEnd w:id="1"/>
    </w:p>
    <w:p w14:paraId="39A5A882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2.2. Задачами Конкурса являются:</w:t>
      </w:r>
    </w:p>
    <w:p w14:paraId="233E53B4" w14:textId="77777777" w:rsidR="00916E84" w:rsidRDefault="00246BB6" w:rsidP="00246BB6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повышение исторической грамотности подрастающего поколения;</w:t>
      </w:r>
    </w:p>
    <w:p w14:paraId="291DD704" w14:textId="77777777" w:rsidR="00916E84" w:rsidRDefault="00246BB6" w:rsidP="00246BB6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расширение представлений подрастающего поколения о проявлениях геноцида мирного населения в период Великой Отечественной войны 1941–1945 гг.;</w:t>
      </w:r>
    </w:p>
    <w:p w14:paraId="78CE77E3" w14:textId="77777777" w:rsidR="00916E84" w:rsidRDefault="00246BB6" w:rsidP="00246BB6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формирование и развитие умений поиска и анализа исторических источников</w:t>
      </w:r>
      <w:r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="00916E84">
        <w:rPr>
          <w:rFonts w:eastAsiaTheme="minorHAnsi" w:cs="Times New Roman"/>
          <w:color w:val="auto"/>
          <w:szCs w:val="28"/>
          <w:lang w:val="ru-RU"/>
        </w:rPr>
        <w:t>и научной литературы;</w:t>
      </w:r>
    </w:p>
    <w:p w14:paraId="23DA2B97" w14:textId="77777777" w:rsidR="000C2674" w:rsidRDefault="00246BB6" w:rsidP="00246BB6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овладение приемами совместной исследовательской и проектной деятельности</w:t>
      </w:r>
      <w:r w:rsidR="000C2674">
        <w:rPr>
          <w:rFonts w:eastAsiaTheme="minorHAnsi" w:cs="Times New Roman"/>
          <w:color w:val="auto"/>
          <w:szCs w:val="28"/>
          <w:lang w:val="ru-RU"/>
        </w:rPr>
        <w:t>;</w:t>
      </w:r>
    </w:p>
    <w:p w14:paraId="03C6F788" w14:textId="77777777" w:rsidR="00916E84" w:rsidRDefault="00246BB6" w:rsidP="00246BB6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0C2674" w:rsidRPr="000C2674">
        <w:rPr>
          <w:rFonts w:eastAsiaTheme="minorHAnsi" w:cs="Times New Roman"/>
          <w:color w:val="auto"/>
          <w:szCs w:val="28"/>
          <w:lang w:val="ru-RU"/>
        </w:rPr>
        <w:t xml:space="preserve">стимулирование </w:t>
      </w:r>
      <w:r w:rsidR="00501CCF">
        <w:rPr>
          <w:rFonts w:eastAsiaTheme="minorHAnsi" w:cs="Times New Roman"/>
          <w:color w:val="auto"/>
          <w:szCs w:val="28"/>
          <w:lang w:val="ru-RU"/>
        </w:rPr>
        <w:t>самостоятельной</w:t>
      </w:r>
      <w:r w:rsidR="000C2674" w:rsidRPr="000C2674">
        <w:rPr>
          <w:rFonts w:eastAsiaTheme="minorHAnsi" w:cs="Times New Roman"/>
          <w:color w:val="auto"/>
          <w:szCs w:val="28"/>
          <w:lang w:val="ru-RU"/>
        </w:rPr>
        <w:t xml:space="preserve"> деятельности обучающихся по сохранению исторической памяти</w:t>
      </w:r>
      <w:r w:rsidR="00916E84">
        <w:rPr>
          <w:rFonts w:eastAsiaTheme="minorHAnsi" w:cs="Times New Roman"/>
          <w:color w:val="auto"/>
          <w:szCs w:val="28"/>
          <w:lang w:val="ru-RU"/>
        </w:rPr>
        <w:t>.</w:t>
      </w:r>
    </w:p>
    <w:p w14:paraId="0312CE50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Участники Конкурса</w:t>
      </w:r>
    </w:p>
    <w:p w14:paraId="0381857E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3.1. Участие в Конкурсе добровольное.</w:t>
      </w:r>
    </w:p>
    <w:p w14:paraId="1AEAEF9F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3.2. Конкурс проводится среди следующих категорий:</w:t>
      </w:r>
    </w:p>
    <w:p w14:paraId="41F75DC0" w14:textId="77777777" w:rsidR="00916E84" w:rsidRDefault="00246BB6" w:rsidP="00246BB6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bCs/>
          <w:color w:val="auto"/>
          <w:szCs w:val="28"/>
          <w:lang w:val="ru-RU" w:eastAsia="ru-RU"/>
        </w:rPr>
        <w:t>обучающиеся 8–11 классов образовательных организаций, реализующих образовательные программы основного общего и среднего общего образования;</w:t>
      </w:r>
    </w:p>
    <w:p w14:paraId="49D465C7" w14:textId="77777777" w:rsidR="00916E84" w:rsidRDefault="00246BB6" w:rsidP="00246BB6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bCs/>
          <w:color w:val="auto"/>
          <w:szCs w:val="28"/>
          <w:lang w:val="ru-RU" w:eastAsia="ru-RU"/>
        </w:rPr>
        <w:t>обучающиеся образовательных организаций, реализующих образовательные программы среднего профессионального образования.</w:t>
      </w:r>
    </w:p>
    <w:p w14:paraId="74516F56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3.3. Количество </w:t>
      </w:r>
      <w:bookmarkStart w:id="2" w:name="_Hlk124180322"/>
      <w:r>
        <w:rPr>
          <w:rFonts w:eastAsia="Times New Roman" w:cs="Times New Roman"/>
          <w:bCs/>
          <w:color w:val="auto"/>
          <w:szCs w:val="28"/>
          <w:lang w:val="ru-RU" w:eastAsia="ru-RU"/>
        </w:rPr>
        <w:t>участников каждого исследовательского проекта</w:t>
      </w:r>
      <w:bookmarkEnd w:id="2"/>
      <w:r w:rsidR="00246BB6"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– не более </w:t>
      </w:r>
      <w:r w:rsidR="000C2674">
        <w:rPr>
          <w:rFonts w:eastAsia="Times New Roman" w:cs="Times New Roman"/>
          <w:bCs/>
          <w:color w:val="auto"/>
          <w:szCs w:val="28"/>
          <w:lang w:val="ru-RU" w:eastAsia="ru-RU"/>
        </w:rPr>
        <w:t>2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обучающихся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участники Конкурса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) и педагогический работник образовательной организации, осуществляющий общее руководство</w:t>
      </w:r>
      <w:r w:rsidR="00246BB6"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и сопровождение работы обучающихся над проектом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руководитель проекта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)</w:t>
      </w:r>
      <w:r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14:paraId="73293398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Тематика исследовательских проектов</w:t>
      </w:r>
    </w:p>
    <w:p w14:paraId="0EAD4A14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4.1. Участникам Конкурса предлагается реализовать исследовательские проекты в рамках следующих тематических направлений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>:</w:t>
      </w:r>
    </w:p>
    <w:p w14:paraId="28FF9E7C" w14:textId="77777777" w:rsidR="00916E84" w:rsidRDefault="00700F94" w:rsidP="00700F94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планирование и осуществление нацистской Германией геноцида</w:t>
      </w:r>
      <w:r w:rsidR="00916E84">
        <w:rPr>
          <w:rFonts w:eastAsiaTheme="minorHAnsi" w:cs="Times New Roman"/>
          <w:color w:val="auto"/>
          <w:szCs w:val="28"/>
          <w:lang w:val="ru-RU"/>
        </w:rPr>
        <w:br/>
        <w:t>в СССР: документы, деятели и организации;</w:t>
      </w:r>
    </w:p>
    <w:p w14:paraId="716FBDE1" w14:textId="77777777" w:rsidR="00916E84" w:rsidRDefault="00700F94" w:rsidP="00700F94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угон мирных жителей СССР на принудительные работы в Германию</w:t>
      </w:r>
      <w:r w:rsidR="00916E84">
        <w:rPr>
          <w:rFonts w:eastAsiaTheme="minorHAnsi" w:cs="Times New Roman"/>
          <w:color w:val="auto"/>
          <w:szCs w:val="28"/>
          <w:lang w:val="ru-RU"/>
        </w:rPr>
        <w:br/>
        <w:t>как акт геноцида;</w:t>
      </w:r>
    </w:p>
    <w:p w14:paraId="66D461D6" w14:textId="77777777" w:rsidR="00916E84" w:rsidRDefault="00700F94" w:rsidP="00700F94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места памяти геноцида советского народа, совершенного нацистами</w:t>
      </w:r>
      <w:r w:rsidR="00916E84">
        <w:rPr>
          <w:rFonts w:eastAsiaTheme="minorHAnsi" w:cs="Times New Roman"/>
          <w:color w:val="auto"/>
          <w:szCs w:val="28"/>
          <w:lang w:val="ru-RU"/>
        </w:rPr>
        <w:br/>
        <w:t>и их пособниками во время Великой Отечественной войны 1941˗1945 годов;</w:t>
      </w:r>
    </w:p>
    <w:p w14:paraId="7CBA4DBE" w14:textId="77777777" w:rsidR="00916E84" w:rsidRDefault="00700F94" w:rsidP="00700F94">
      <w:pPr>
        <w:tabs>
          <w:tab w:val="left" w:pos="709"/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годов;</w:t>
      </w:r>
    </w:p>
    <w:p w14:paraId="12456DA9" w14:textId="77777777" w:rsidR="00F63D9A" w:rsidRPr="00F63D9A" w:rsidRDefault="00700F94" w:rsidP="00700F94">
      <w:pPr>
        <w:tabs>
          <w:tab w:val="left" w:pos="709"/>
          <w:tab w:val="left" w:pos="1134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F63D9A" w:rsidRPr="00F63D9A">
        <w:rPr>
          <w:rFonts w:eastAsiaTheme="minorHAnsi" w:cs="Times New Roman"/>
          <w:color w:val="auto"/>
          <w:szCs w:val="28"/>
          <w:lang w:val="ru-RU"/>
        </w:rPr>
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Освенцим);</w:t>
      </w:r>
    </w:p>
    <w:p w14:paraId="0C8C94C9" w14:textId="77777777" w:rsidR="00916E84" w:rsidRDefault="00700F94" w:rsidP="00700F94">
      <w:pPr>
        <w:tabs>
          <w:tab w:val="left" w:pos="709"/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E27CD3">
        <w:rPr>
          <w:rFonts w:eastAsiaTheme="minorHAnsi" w:cs="Times New Roman"/>
          <w:color w:val="auto"/>
          <w:szCs w:val="28"/>
          <w:lang w:val="ru-RU"/>
        </w:rPr>
        <w:t>осуждение геноцида советского народа в истории международного права</w:t>
      </w:r>
      <w:r w:rsidR="00E27CD3">
        <w:rPr>
          <w:rFonts w:eastAsiaTheme="minorHAnsi" w:cs="Times New Roman"/>
          <w:color w:val="auto"/>
          <w:szCs w:val="28"/>
          <w:lang w:val="ru-RU"/>
        </w:rPr>
        <w:br/>
      </w:r>
      <w:r w:rsidR="00F63D9A" w:rsidRPr="00F63D9A">
        <w:rPr>
          <w:rFonts w:eastAsiaTheme="minorHAnsi" w:cs="Times New Roman"/>
          <w:color w:val="auto"/>
          <w:szCs w:val="28"/>
          <w:lang w:val="ru-RU"/>
        </w:rPr>
        <w:t>(к 80-летию со дня</w:t>
      </w:r>
      <w:r w:rsidR="00D25721">
        <w:rPr>
          <w:rFonts w:eastAsiaTheme="minorHAnsi" w:cs="Times New Roman"/>
          <w:color w:val="auto"/>
          <w:szCs w:val="28"/>
          <w:lang w:val="ru-RU"/>
        </w:rPr>
        <w:t xml:space="preserve"> начала Нюрнбергского процесса);</w:t>
      </w:r>
    </w:p>
    <w:p w14:paraId="083492D4" w14:textId="77777777" w:rsidR="00D25721" w:rsidRDefault="00700F94" w:rsidP="00700F94">
      <w:pPr>
        <w:tabs>
          <w:tab w:val="left" w:pos="709"/>
          <w:tab w:val="left" w:pos="1134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D25721">
        <w:rPr>
          <w:rFonts w:eastAsiaTheme="minorHAnsi" w:cs="Times New Roman"/>
          <w:color w:val="auto"/>
          <w:szCs w:val="28"/>
          <w:lang w:val="ru-RU"/>
        </w:rPr>
        <w:t>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spellStart"/>
      <w:proofErr w:type="gramStart"/>
      <w:r w:rsidR="00D25721">
        <w:rPr>
          <w:rFonts w:eastAsiaTheme="minorHAnsi" w:cs="Times New Roman"/>
          <w:color w:val="auto"/>
          <w:szCs w:val="28"/>
          <w:lang w:val="ru-RU"/>
        </w:rPr>
        <w:t>безсрокадавности.рф</w:t>
      </w:r>
      <w:proofErr w:type="spellEnd"/>
      <w:proofErr w:type="gramEnd"/>
      <w:r w:rsidR="00D25721">
        <w:rPr>
          <w:rFonts w:eastAsiaTheme="minorHAnsi" w:cs="Times New Roman"/>
          <w:color w:val="auto"/>
          <w:szCs w:val="28"/>
          <w:lang w:val="ru-RU"/>
        </w:rPr>
        <w:t>);</w:t>
      </w:r>
    </w:p>
    <w:p w14:paraId="63F17E25" w14:textId="77777777" w:rsidR="00D25721" w:rsidRPr="00F63D9A" w:rsidRDefault="00700F94" w:rsidP="00700F94">
      <w:pPr>
        <w:tabs>
          <w:tab w:val="left" w:pos="709"/>
          <w:tab w:val="left" w:pos="1134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D25721" w:rsidRPr="00F63D9A">
        <w:rPr>
          <w:rFonts w:eastAsiaTheme="minorHAnsi" w:cs="Times New Roman"/>
          <w:color w:val="auto"/>
          <w:szCs w:val="28"/>
          <w:lang w:val="ru-RU"/>
        </w:rPr>
        <w:t>преступления нацистов и неонацис</w:t>
      </w:r>
      <w:r w:rsidR="00D25721">
        <w:rPr>
          <w:rFonts w:eastAsiaTheme="minorHAnsi" w:cs="Times New Roman"/>
          <w:color w:val="auto"/>
          <w:szCs w:val="28"/>
          <w:lang w:val="ru-RU"/>
        </w:rPr>
        <w:t>тов: сравнительные исследования.</w:t>
      </w:r>
    </w:p>
    <w:p w14:paraId="428134F2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4.2.</w:t>
      </w:r>
      <w:r w:rsidR="00700F94">
        <w:rPr>
          <w:rFonts w:eastAsiaTheme="minorHAnsi" w:cs="Times New Roman"/>
          <w:color w:val="auto"/>
          <w:szCs w:val="28"/>
          <w:lang w:val="ru-RU"/>
        </w:rPr>
        <w:tab/>
      </w:r>
      <w:r>
        <w:rPr>
          <w:rFonts w:eastAsiaTheme="minorHAnsi" w:cs="Times New Roman"/>
          <w:color w:val="auto"/>
          <w:szCs w:val="28"/>
          <w:lang w:val="ru-RU"/>
        </w:rPr>
        <w:t xml:space="preserve">Выбор тематического направления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 xml:space="preserve"> осуществляется участниками Конкурса самостоятельно.</w:t>
      </w:r>
    </w:p>
    <w:p w14:paraId="71D90A24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4.3.</w:t>
      </w:r>
      <w:r w:rsidR="00700F94">
        <w:rPr>
          <w:rFonts w:eastAsiaTheme="minorHAnsi" w:cs="Times New Roman"/>
          <w:color w:val="auto"/>
          <w:szCs w:val="28"/>
          <w:lang w:val="ru-RU"/>
        </w:rPr>
        <w:tab/>
      </w:r>
      <w:r>
        <w:rPr>
          <w:rFonts w:eastAsiaTheme="minorHAnsi" w:cs="Times New Roman"/>
          <w:color w:val="auto"/>
          <w:szCs w:val="28"/>
          <w:lang w:val="ru-RU"/>
        </w:rPr>
        <w:t>Исследовательские проекты, не соответствующие тематическим направлениям</w:t>
      </w:r>
      <w:r w:rsidR="00645189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 xml:space="preserve">Конкурса, 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не оцениваются жюри на </w:t>
      </w:r>
      <w:r>
        <w:rPr>
          <w:rFonts w:eastAsiaTheme="minorHAnsi" w:cs="Times New Roman"/>
          <w:color w:val="auto"/>
          <w:szCs w:val="28"/>
          <w:lang w:val="ru-RU"/>
        </w:rPr>
        <w:t>любом этапе Конкурса.</w:t>
      </w:r>
    </w:p>
    <w:p w14:paraId="2E670C4D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</w:p>
    <w:p w14:paraId="424FBE50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Сроки и организация проведения Конкурса</w:t>
      </w:r>
    </w:p>
    <w:p w14:paraId="0844E2D3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5.1. Конкурс проводится в </w:t>
      </w:r>
      <w:r w:rsidR="00645189">
        <w:rPr>
          <w:rFonts w:eastAsiaTheme="minorHAnsi" w:cs="Times New Roman"/>
          <w:color w:val="auto"/>
          <w:szCs w:val="28"/>
          <w:lang w:val="ru-RU"/>
        </w:rPr>
        <w:t>4</w:t>
      </w:r>
      <w:r>
        <w:rPr>
          <w:rFonts w:eastAsiaTheme="minorHAnsi" w:cs="Times New Roman"/>
          <w:color w:val="auto"/>
          <w:szCs w:val="28"/>
          <w:lang w:val="ru-RU"/>
        </w:rPr>
        <w:t xml:space="preserve"> этапа и в следующие сроки:</w:t>
      </w:r>
    </w:p>
    <w:p w14:paraId="55BE715F" w14:textId="77777777" w:rsidR="00645189" w:rsidRPr="00645189" w:rsidRDefault="00700F94" w:rsidP="00700F94">
      <w:pPr>
        <w:tabs>
          <w:tab w:val="left" w:pos="1134"/>
        </w:tabs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>внутриорганизационный этап – с 1 по 31 марта 2025 года;</w:t>
      </w:r>
    </w:p>
    <w:p w14:paraId="0610369C" w14:textId="77777777" w:rsidR="00645189" w:rsidRPr="00645189" w:rsidRDefault="00700F94" w:rsidP="00700F94">
      <w:pPr>
        <w:tabs>
          <w:tab w:val="left" w:pos="1134"/>
        </w:tabs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>муниципальный этап – с 1 по 30 апреля 2025 года;</w:t>
      </w:r>
    </w:p>
    <w:p w14:paraId="370BC422" w14:textId="77777777" w:rsidR="00645189" w:rsidRPr="00645189" w:rsidRDefault="00700F94" w:rsidP="00700F94">
      <w:pPr>
        <w:tabs>
          <w:tab w:val="left" w:pos="1134"/>
        </w:tabs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>региональный этап – 1 по 31 мая 2025 года;</w:t>
      </w:r>
    </w:p>
    <w:p w14:paraId="59700E70" w14:textId="77777777" w:rsidR="00645189" w:rsidRDefault="00700F94" w:rsidP="00700F94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федеральный этап – с 1 </w:t>
      </w:r>
      <w:r w:rsidR="00501CCF">
        <w:rPr>
          <w:rFonts w:eastAsiaTheme="minorEastAsia" w:cs="Times New Roman"/>
          <w:color w:val="auto"/>
          <w:szCs w:val="28"/>
          <w:lang w:val="ru-RU" w:eastAsia="ru-RU"/>
        </w:rPr>
        <w:t>июня по 1 сентября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2025 года. </w:t>
      </w:r>
    </w:p>
    <w:p w14:paraId="3AE6C078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5.2.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Ответственным за проведение </w:t>
      </w:r>
      <w:r w:rsidR="001C207A" w:rsidRPr="001C207A">
        <w:rPr>
          <w:rFonts w:eastAsiaTheme="minorEastAsia" w:cs="Times New Roman"/>
          <w:color w:val="auto"/>
          <w:szCs w:val="28"/>
          <w:lang w:val="ru-RU" w:eastAsia="ru-RU"/>
        </w:rPr>
        <w:t>внутрио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t>рганизационного, муниципального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 w:rsidR="001C207A" w:rsidRPr="001C207A">
        <w:rPr>
          <w:rFonts w:eastAsiaTheme="minorEastAsia" w:cs="Times New Roman"/>
          <w:color w:val="auto"/>
          <w:szCs w:val="28"/>
          <w:lang w:val="ru-RU" w:eastAsia="ru-RU"/>
        </w:rPr>
        <w:t xml:space="preserve">и регионального этапов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Конкурса является представитель </w:t>
      </w:r>
      <w:bookmarkStart w:id="3" w:name="_Hlk139988453"/>
      <w:r>
        <w:rPr>
          <w:rFonts w:eastAsiaTheme="minorEastAsia" w:cs="Times New Roman"/>
          <w:color w:val="auto"/>
          <w:szCs w:val="28"/>
          <w:lang w:val="ru-RU" w:eastAsia="ru-RU"/>
        </w:rPr>
        <w:t>исполнительного органа субъекта Российской Федерации, осуществляющего государственное управление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>
        <w:rPr>
          <w:rFonts w:eastAsiaTheme="minorEastAsia" w:cs="Times New Roman"/>
          <w:color w:val="auto"/>
          <w:szCs w:val="28"/>
          <w:lang w:val="ru-RU" w:eastAsia="ru-RU"/>
        </w:rPr>
        <w:t>в сфере образования,</w:t>
      </w:r>
      <w:bookmarkEnd w:id="3"/>
      <w:r>
        <w:rPr>
          <w:rFonts w:eastAsiaTheme="minorEastAsia" w:cs="Times New Roman"/>
          <w:color w:val="auto"/>
          <w:szCs w:val="28"/>
          <w:lang w:val="ru-RU" w:eastAsia="ru-RU"/>
        </w:rPr>
        <w:t xml:space="preserve"> согласованный Учредителем ‒ координатор реализации образовательно-просветительских мероприятий проекта «Без срока давности»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>
        <w:rPr>
          <w:rFonts w:eastAsiaTheme="minorEastAsia" w:cs="Times New Roman"/>
          <w:color w:val="auto"/>
          <w:szCs w:val="28"/>
          <w:lang w:val="ru-RU" w:eastAsia="ru-RU"/>
        </w:rPr>
        <w:t>в субъекте Российской Федерации (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далее </w:t>
      </w:r>
      <w:bookmarkStart w:id="4" w:name="_Hlk105756997"/>
      <w:r>
        <w:rPr>
          <w:rFonts w:eastAsia="Times New Roman" w:cs="Times New Roman"/>
          <w:color w:val="auto"/>
          <w:szCs w:val="28"/>
          <w:lang w:val="ru-RU" w:eastAsia="zh-CN"/>
        </w:rPr>
        <w:t>–</w:t>
      </w:r>
      <w:bookmarkEnd w:id="4"/>
      <w:r>
        <w:rPr>
          <w:rFonts w:eastAsia="Times New Roman" w:cs="Times New Roman"/>
          <w:color w:val="auto"/>
          <w:szCs w:val="28"/>
          <w:lang w:val="ru-RU" w:eastAsia="zh-CN"/>
        </w:rPr>
        <w:t xml:space="preserve"> Координатор</w:t>
      </w:r>
      <w:r>
        <w:rPr>
          <w:rFonts w:eastAsiaTheme="minorEastAsia" w:cs="Times New Roman"/>
          <w:color w:val="auto"/>
          <w:szCs w:val="28"/>
          <w:lang w:val="ru-RU" w:eastAsia="ru-RU"/>
        </w:rPr>
        <w:t>).</w:t>
      </w:r>
    </w:p>
    <w:p w14:paraId="41729702" w14:textId="77777777" w:rsidR="00916E84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5.3.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Координаторы отвечают за организацию и проведение </w:t>
      </w:r>
      <w:r w:rsidR="001C207A" w:rsidRPr="001C207A">
        <w:rPr>
          <w:rFonts w:eastAsia="Times New Roman" w:cs="Times New Roman"/>
          <w:iCs/>
          <w:color w:val="auto"/>
          <w:szCs w:val="28"/>
          <w:lang w:val="ru-RU" w:eastAsia="zh-CN"/>
        </w:rPr>
        <w:t>внутриорганизационного, муниципального и регионального этапов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Конкурса, оперативный учет конкурсных материалов, представленных участниками</w:t>
      </w:r>
      <w:r w:rsidR="007A2469">
        <w:rPr>
          <w:rFonts w:eastAsia="Times New Roman" w:cs="Times New Roman"/>
          <w:iCs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в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соответствии с пунктом 5.7 настоящего Положения, направление Оператору промежуточных и итоговых данных по </w:t>
      </w:r>
      <w:r w:rsidR="001C207A" w:rsidRPr="001C207A">
        <w:rPr>
          <w:rFonts w:eastAsia="Times New Roman" w:cs="Times New Roman"/>
          <w:iCs/>
          <w:color w:val="auto"/>
          <w:szCs w:val="28"/>
          <w:lang w:val="ru-RU" w:eastAsia="zh-CN"/>
        </w:rPr>
        <w:t>внутриорганизационному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этапу Конкурса. Координаторы несут персональную ответственность за своевременность</w:t>
      </w:r>
      <w:r w:rsidR="007A2469">
        <w:rPr>
          <w:rFonts w:eastAsia="Times New Roman" w:cs="Times New Roman"/>
          <w:iCs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и достоверность сведений, передаваемых Оператору.</w:t>
      </w:r>
    </w:p>
    <w:p w14:paraId="6417F247" w14:textId="77777777" w:rsidR="00916E84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5.4. Для организации </w:t>
      </w:r>
      <w:r w:rsidR="00182421" w:rsidRPr="00182421">
        <w:rPr>
          <w:rFonts w:eastAsia="Times New Roman" w:cs="Times New Roman"/>
          <w:color w:val="auto"/>
          <w:szCs w:val="28"/>
          <w:lang w:val="ru-RU" w:eastAsia="zh-CN"/>
        </w:rPr>
        <w:t>внутрио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t>рганизационного, муниципального</w:t>
      </w:r>
      <w:r w:rsidR="00490E6A">
        <w:rPr>
          <w:rFonts w:eastAsia="Times New Roman" w:cs="Times New Roman"/>
          <w:color w:val="auto"/>
          <w:szCs w:val="28"/>
          <w:lang w:val="ru-RU" w:eastAsia="zh-CN"/>
        </w:rPr>
        <w:br/>
      </w:r>
      <w:r w:rsidR="00182421" w:rsidRPr="00182421">
        <w:rPr>
          <w:rFonts w:eastAsia="Times New Roman" w:cs="Times New Roman"/>
          <w:color w:val="auto"/>
          <w:szCs w:val="28"/>
          <w:lang w:val="ru-RU" w:eastAsia="zh-CN"/>
        </w:rPr>
        <w:t xml:space="preserve">и регионального этапов </w:t>
      </w:r>
      <w:r>
        <w:rPr>
          <w:rFonts w:eastAsia="Times New Roman" w:cs="Times New Roman"/>
          <w:color w:val="auto"/>
          <w:szCs w:val="28"/>
          <w:lang w:val="ru-RU" w:eastAsia="zh-CN"/>
        </w:rPr>
        <w:t>Конкурса, экспертной оценки исследовательских проектов, определения победителей</w:t>
      </w:r>
      <w:r w:rsidR="00182421">
        <w:rPr>
          <w:rFonts w:eastAsia="Times New Roman" w:cs="Times New Roman"/>
          <w:color w:val="auto"/>
          <w:szCs w:val="28"/>
          <w:lang w:val="ru-RU" w:eastAsia="zh-CN"/>
        </w:rPr>
        <w:t xml:space="preserve"> и призёров указанных этапов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Конкурса в субъектах Российской Федерации приказами исполнительных органов субъектов в срок </w:t>
      </w:r>
      <w:r w:rsidR="00700F94">
        <w:rPr>
          <w:rFonts w:eastAsia="Times New Roman" w:cs="Times New Roman"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до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1 </w:t>
      </w:r>
      <w:r w:rsidR="00182421">
        <w:rPr>
          <w:rFonts w:eastAsia="Times New Roman" w:cs="Times New Roman"/>
          <w:iCs/>
          <w:color w:val="auto"/>
          <w:szCs w:val="28"/>
          <w:lang w:val="ru-RU" w:eastAsia="zh-CN"/>
        </w:rPr>
        <w:t>марта</w:t>
      </w:r>
      <w:r w:rsidR="001C207A"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202</w:t>
      </w:r>
      <w:r w:rsidR="001C207A">
        <w:rPr>
          <w:rFonts w:eastAsia="Times New Roman" w:cs="Times New Roman"/>
          <w:iCs/>
          <w:color w:val="auto"/>
          <w:szCs w:val="28"/>
          <w:lang w:val="ru-RU" w:eastAsia="zh-CN"/>
        </w:rPr>
        <w:t>5</w:t>
      </w:r>
      <w:r w:rsidR="004714AD"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г.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утверждаются положения</w:t>
      </w:r>
      <w:r w:rsidR="004714AD">
        <w:rPr>
          <w:rFonts w:eastAsia="Times New Roman" w:cs="Times New Roman"/>
          <w:color w:val="auto"/>
          <w:szCs w:val="28"/>
          <w:lang w:val="ru-RU" w:eastAsia="zh-CN"/>
        </w:rPr>
        <w:t xml:space="preserve"> о региональном этапе Конкурса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, составы организационных комитетов и жюри </w:t>
      </w:r>
      <w:r w:rsidR="004714AD">
        <w:rPr>
          <w:rFonts w:eastAsia="Times New Roman" w:cs="Times New Roman"/>
          <w:color w:val="auto"/>
          <w:szCs w:val="28"/>
          <w:lang w:val="ru-RU" w:eastAsia="zh-CN"/>
        </w:rPr>
        <w:t>регионального</w:t>
      </w:r>
      <w:r w:rsidR="00182421">
        <w:rPr>
          <w:rFonts w:eastAsia="Times New Roman" w:cs="Times New Roman"/>
          <w:color w:val="auto"/>
          <w:szCs w:val="28"/>
          <w:lang w:val="ru-RU" w:eastAsia="zh-CN"/>
        </w:rPr>
        <w:t xml:space="preserve"> этап</w:t>
      </w:r>
      <w:r w:rsidR="004714AD">
        <w:rPr>
          <w:rFonts w:eastAsia="Times New Roman" w:cs="Times New Roman"/>
          <w:color w:val="auto"/>
          <w:szCs w:val="28"/>
          <w:lang w:val="ru-RU" w:eastAsia="zh-CN"/>
        </w:rPr>
        <w:t>а</w:t>
      </w:r>
      <w:r w:rsidR="00182421"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>
        <w:rPr>
          <w:rFonts w:eastAsia="Times New Roman" w:cs="Times New Roman"/>
          <w:color w:val="auto"/>
          <w:szCs w:val="28"/>
          <w:lang w:val="ru-RU" w:eastAsia="zh-CN"/>
        </w:rPr>
        <w:t>Конкурса.</w:t>
      </w:r>
    </w:p>
    <w:p w14:paraId="05B683BC" w14:textId="77777777" w:rsidR="00916E84" w:rsidRPr="006F52F0" w:rsidRDefault="008F513D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5.5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. На федеральный этап Конкурса от субъекта Российской Федерации принимаются </w:t>
      </w:r>
      <w:r w:rsidR="00396108">
        <w:rPr>
          <w:rFonts w:eastAsiaTheme="minorEastAsia" w:cs="Times New Roman"/>
          <w:color w:val="auto"/>
          <w:szCs w:val="28"/>
          <w:lang w:val="ru-RU" w:eastAsia="ru-RU"/>
        </w:rPr>
        <w:t>8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 исследовательских проектов (</w:t>
      </w:r>
      <w:r w:rsidR="00490E6A">
        <w:rPr>
          <w:rFonts w:eastAsiaTheme="minorEastAsia" w:cs="Times New Roman"/>
          <w:color w:val="auto"/>
          <w:szCs w:val="28"/>
          <w:lang w:val="ru-RU" w:eastAsia="ru-RU"/>
        </w:rPr>
        <w:t>по 1 исследовательскому проекту</w:t>
      </w:r>
      <w:r w:rsidR="00490E6A">
        <w:rPr>
          <w:rFonts w:eastAsiaTheme="minorEastAsia" w:cs="Times New Roman"/>
          <w:color w:val="auto"/>
          <w:szCs w:val="28"/>
          <w:lang w:val="ru-RU" w:eastAsia="ru-RU"/>
        </w:rPr>
        <w:br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по каждому из </w:t>
      </w:r>
      <w:r w:rsidR="00D25721">
        <w:rPr>
          <w:rFonts w:eastAsiaTheme="minorEastAsia" w:cs="Times New Roman"/>
          <w:color w:val="auto"/>
          <w:szCs w:val="28"/>
          <w:lang w:val="ru-RU" w:eastAsia="ru-RU"/>
        </w:rPr>
        <w:t xml:space="preserve">8 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тематических направлений</w:t>
      </w:r>
      <w:r w:rsidR="00916E84"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, указанных в пункте 4.1 настоящего Положения), набравших наибольшее количество баллов по результатам экспертной оценки жюри регионального этапа Конкурса.</w:t>
      </w:r>
    </w:p>
    <w:p w14:paraId="45E87307" w14:textId="77777777" w:rsidR="00916E84" w:rsidRDefault="008F513D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5.6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. Для участия в федеральном этапе Конкурса Координаторы размещают</w:t>
      </w:r>
      <w:r w:rsidR="007A2469">
        <w:rPr>
          <w:rFonts w:eastAsiaTheme="minorEastAsia" w:cs="Times New Roman"/>
          <w:color w:val="auto"/>
          <w:szCs w:val="28"/>
          <w:lang w:val="ru-RU" w:eastAsia="ru-RU"/>
        </w:rPr>
        <w:br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в Личных кабинетах для каждого победителя регионального этапа Конкурса следующие конкурсные материалы и сопроводительные документы:</w:t>
      </w:r>
    </w:p>
    <w:p w14:paraId="0191A212" w14:textId="77777777" w:rsidR="00182421" w:rsidRDefault="008F513D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 w:rsidR="00700F94"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t>сканированная копия заявки от образовательной организации на участие</w:t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br/>
        <w:t>в Конкурсе;</w:t>
      </w:r>
    </w:p>
    <w:p w14:paraId="4B034DCD" w14:textId="77777777" w:rsidR="00182421" w:rsidRDefault="008F513D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 w:rsidR="00700F94"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t>паспорт проекта, в соответствии с пунктом 7.3 настоящего Положения;</w:t>
      </w:r>
    </w:p>
    <w:p w14:paraId="58CC9354" w14:textId="77777777" w:rsidR="003D0C25" w:rsidRDefault="008F513D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-</w:t>
      </w:r>
      <w:r w:rsidR="00700F94"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3D0C25">
        <w:rPr>
          <w:rFonts w:eastAsiaTheme="minorEastAsia" w:cs="Times New Roman"/>
          <w:color w:val="auto"/>
          <w:szCs w:val="28"/>
          <w:lang w:val="ru-RU" w:eastAsia="ru-RU"/>
        </w:rPr>
        <w:t>ссылка на видеоролик исследовательского проекта победителя регионального этапа Конкурса, отражающий исследовательскую деятельность участников Конкурса над проектом;</w:t>
      </w:r>
    </w:p>
    <w:p w14:paraId="3B3CEB5C" w14:textId="77777777" w:rsidR="00916E84" w:rsidRDefault="008F513D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 w:rsidR="00700F94"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сканированная копия согласия каждого участника Конкурса/родителей (законных представителей) несовершеннолетнего участника Конкурса н</w:t>
      </w:r>
      <w:r w:rsidR="008E0307">
        <w:rPr>
          <w:rFonts w:eastAsiaTheme="minorEastAsia" w:cs="Times New Roman"/>
          <w:color w:val="auto"/>
          <w:szCs w:val="28"/>
          <w:lang w:val="ru-RU" w:eastAsia="ru-RU"/>
        </w:rPr>
        <w:t>а обработку персональных данных, фото- и видеосъемку, использование фото- и видеоматериала,</w:t>
      </w:r>
      <w:r w:rsidR="00E92099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8E0307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</w:t>
      </w:r>
      <w:r w:rsidR="00E92099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Учредителем и Оператором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в некоммерческих целях.</w:t>
      </w:r>
    </w:p>
    <w:p w14:paraId="2B1E0D34" w14:textId="77777777" w:rsidR="00916E84" w:rsidRPr="00FA3289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rFonts w:eastAsia="Times New Roman" w:cs="Times New Roman"/>
          <w:color w:val="auto"/>
          <w:szCs w:val="28"/>
          <w:lang w:val="ru-RU" w:eastAsia="zh-CN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5.8. </w:t>
      </w:r>
      <w:r w:rsidR="008F513D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Помощь по подготовке к конкурсу 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для </w:t>
      </w:r>
      <w:r w:rsidR="00441B79">
        <w:rPr>
          <w:rFonts w:eastAsia="Times New Roman" w:cs="Times New Roman"/>
          <w:color w:val="auto"/>
          <w:szCs w:val="28"/>
          <w:lang w:val="ru-RU" w:eastAsia="zh-CN"/>
        </w:rPr>
        <w:t xml:space="preserve">участников, 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Координаторов и членов жюри всех этапов Конкурса включая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формы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сопроводительных документов </w:t>
      </w:r>
      <w:r w:rsidR="008F513D">
        <w:rPr>
          <w:rFonts w:eastAsia="Times New Roman" w:cs="Times New Roman"/>
          <w:color w:val="auto"/>
          <w:szCs w:val="28"/>
          <w:lang w:val="ru-RU" w:eastAsia="zh-CN"/>
        </w:rPr>
        <w:t>методические рекомендации</w:t>
      </w:r>
      <w:r w:rsidR="008F513D" w:rsidRPr="006B0A60">
        <w:rPr>
          <w:lang w:val="ru-RU"/>
        </w:rPr>
        <w:t xml:space="preserve"> </w:t>
      </w:r>
      <w:r w:rsidR="008F513D">
        <w:rPr>
          <w:lang w:val="ru-RU"/>
        </w:rPr>
        <w:t xml:space="preserve">федеральный </w:t>
      </w:r>
      <w:r w:rsidR="008F513D">
        <w:rPr>
          <w:rFonts w:eastAsia="Times New Roman" w:cs="Times New Roman"/>
          <w:color w:val="auto"/>
          <w:szCs w:val="28"/>
          <w:lang w:val="ru-RU" w:eastAsia="zh-CN"/>
        </w:rPr>
        <w:t>о</w:t>
      </w:r>
      <w:r>
        <w:rPr>
          <w:rFonts w:eastAsia="Times New Roman" w:cs="Times New Roman"/>
          <w:color w:val="auto"/>
          <w:szCs w:val="28"/>
          <w:lang w:val="ru-RU" w:eastAsia="zh-CN"/>
        </w:rPr>
        <w:t>ператор размещает</w:t>
      </w:r>
      <w:r w:rsidRPr="006B0A60"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 w:rsidR="008F513D">
        <w:rPr>
          <w:rFonts w:eastAsia="Times New Roman" w:cs="Times New Roman"/>
          <w:color w:val="auto"/>
          <w:szCs w:val="28"/>
          <w:lang w:val="ru-RU" w:eastAsia="zh-CN"/>
        </w:rPr>
        <w:t xml:space="preserve">в качестве методических рекомендаций </w:t>
      </w:r>
      <w:r>
        <w:rPr>
          <w:rFonts w:eastAsia="Times New Roman" w:cs="Times New Roman"/>
          <w:color w:val="auto"/>
          <w:szCs w:val="28"/>
          <w:lang w:val="ru-RU" w:eastAsia="zh-CN"/>
        </w:rPr>
        <w:t>на сайте Конкурса.</w:t>
      </w:r>
      <w:r w:rsidRPr="005B1311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</w:p>
    <w:p w14:paraId="3AED4321" w14:textId="77777777" w:rsidR="00916E84" w:rsidRDefault="00916E84" w:rsidP="002E6069">
      <w:pPr>
        <w:spacing w:after="0" w:line="360" w:lineRule="auto"/>
        <w:ind w:leftChars="0" w:left="0" w:right="0" w:firstLineChars="252" w:firstLine="706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14:paraId="3B352E84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Организационный комитет Конкурса</w:t>
      </w:r>
    </w:p>
    <w:p w14:paraId="02465C84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6.1. </w:t>
      </w:r>
      <w:r>
        <w:rPr>
          <w:rFonts w:eastAsiaTheme="minorHAnsi" w:cs="Times New Roman"/>
          <w:bCs/>
          <w:color w:val="auto"/>
          <w:szCs w:val="28"/>
          <w:lang w:val="ru-RU"/>
        </w:rPr>
        <w:t>Для организации и проведения Конкурса</w:t>
      </w:r>
      <w:r w:rsidR="0050745E">
        <w:rPr>
          <w:rFonts w:eastAsiaTheme="minorHAnsi" w:cs="Times New Roman"/>
          <w:bCs/>
          <w:color w:val="auto"/>
          <w:szCs w:val="28"/>
          <w:lang w:val="ru-RU"/>
        </w:rPr>
        <w:t xml:space="preserve"> в регионе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 приказом</w:t>
      </w:r>
      <w:r w:rsidR="0050745E">
        <w:rPr>
          <w:rFonts w:eastAsiaTheme="minorHAnsi" w:cs="Times New Roman"/>
          <w:bCs/>
          <w:color w:val="auto"/>
          <w:szCs w:val="28"/>
          <w:lang w:val="ru-RU"/>
        </w:rPr>
        <w:t xml:space="preserve"> департамента образования и науки Брянской области </w:t>
      </w:r>
      <w:r>
        <w:rPr>
          <w:rFonts w:eastAsiaTheme="minorHAnsi" w:cs="Times New Roman"/>
          <w:bCs/>
          <w:color w:val="auto"/>
          <w:szCs w:val="28"/>
          <w:lang w:val="ru-RU"/>
        </w:rPr>
        <w:t>создается организационный комитет Конкурса (далее – Оргкомитет) и утверждается его состав.</w:t>
      </w:r>
    </w:p>
    <w:p w14:paraId="6057F045" w14:textId="77777777" w:rsidR="00206C37" w:rsidRDefault="00206C37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Оргкомитет создаётся на период п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одготовки и проведения Конкурса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для достижения цели и решения вытекающих из нее задач Конкурса.</w:t>
      </w:r>
    </w:p>
    <w:p w14:paraId="28A96960" w14:textId="77777777" w:rsidR="00916E84" w:rsidRDefault="00916E84" w:rsidP="002E6069">
      <w:pPr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6.2. Оргкомитет формируется Оператором и утверждается </w:t>
      </w:r>
      <w:r w:rsidR="0050745E">
        <w:rPr>
          <w:rFonts w:eastAsiaTheme="minorHAnsi" w:cs="Times New Roman"/>
          <w:color w:val="auto"/>
          <w:szCs w:val="28"/>
          <w:lang w:val="ru-RU"/>
        </w:rPr>
        <w:t>приказом департамента образования и науки Брянской области</w:t>
      </w:r>
      <w:r w:rsidR="00700F94"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="0050745E">
        <w:rPr>
          <w:rFonts w:eastAsiaTheme="minorHAnsi" w:cs="Times New Roman"/>
          <w:color w:val="auto"/>
          <w:szCs w:val="28"/>
          <w:lang w:val="ru-RU"/>
        </w:rPr>
        <w:t>из числа представителей департамента</w:t>
      </w:r>
      <w:r>
        <w:rPr>
          <w:rFonts w:eastAsiaTheme="minorHAnsi" w:cs="Times New Roman"/>
          <w:color w:val="auto"/>
          <w:szCs w:val="28"/>
          <w:lang w:val="ru-RU"/>
        </w:rPr>
        <w:t xml:space="preserve">, Оператора, </w:t>
      </w:r>
      <w:r w:rsidR="00BB732D">
        <w:rPr>
          <w:rFonts w:eastAsiaTheme="minorHAnsi" w:cs="Times New Roman"/>
          <w:color w:val="auto"/>
          <w:szCs w:val="28"/>
          <w:lang w:val="ru-RU"/>
        </w:rPr>
        <w:t>представителей исполнительных</w:t>
      </w:r>
      <w:r w:rsidR="00BB732D" w:rsidRPr="00BB732D">
        <w:rPr>
          <w:rFonts w:eastAsiaTheme="minorHAnsi" w:cs="Times New Roman"/>
          <w:color w:val="auto"/>
          <w:szCs w:val="28"/>
          <w:lang w:val="ru-RU"/>
        </w:rPr>
        <w:t xml:space="preserve"> орган</w:t>
      </w:r>
      <w:r w:rsidR="00BB732D">
        <w:rPr>
          <w:rFonts w:eastAsiaTheme="minorHAnsi" w:cs="Times New Roman"/>
          <w:color w:val="auto"/>
          <w:szCs w:val="28"/>
          <w:lang w:val="ru-RU"/>
        </w:rPr>
        <w:t>ов</w:t>
      </w:r>
      <w:r w:rsidR="00BB732D" w:rsidRPr="00BB732D">
        <w:rPr>
          <w:rFonts w:eastAsiaTheme="minorHAnsi" w:cs="Times New Roman"/>
          <w:color w:val="auto"/>
          <w:szCs w:val="28"/>
          <w:lang w:val="ru-RU"/>
        </w:rPr>
        <w:t xml:space="preserve"> субъектов</w:t>
      </w:r>
      <w:r>
        <w:rPr>
          <w:rFonts w:eastAsiaTheme="minorHAnsi" w:cs="Times New Roman"/>
          <w:color w:val="auto"/>
          <w:szCs w:val="28"/>
          <w:lang w:val="ru-RU"/>
        </w:rPr>
        <w:t>, образовательных организаций</w:t>
      </w:r>
      <w:r w:rsidR="002C5B9E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и иных заинтересованных организаций.</w:t>
      </w:r>
    </w:p>
    <w:p w14:paraId="063C5E59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6.3. В состав Оргкомитета входят председатель, заместитель председателя, секретарь и иные члены Оргкомитета.</w:t>
      </w:r>
    </w:p>
    <w:p w14:paraId="54FC20F9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6.4. Оргкомитет осуществляет следующие функции:</w:t>
      </w:r>
    </w:p>
    <w:p w14:paraId="6789C37A" w14:textId="77777777" w:rsidR="00916E84" w:rsidRDefault="00700F94" w:rsidP="00700F94">
      <w:pPr>
        <w:tabs>
          <w:tab w:val="left" w:pos="993"/>
          <w:tab w:val="right" w:pos="9355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-</w:t>
      </w:r>
      <w:r>
        <w:rPr>
          <w:rFonts w:eastAsiaTheme="minorHAnsi" w:cs="Times New Roman"/>
          <w:color w:val="auto"/>
          <w:szCs w:val="28"/>
          <w:lang w:val="ru-RU"/>
        </w:rPr>
        <w:tab/>
      </w:r>
      <w:r w:rsidR="0042382E">
        <w:rPr>
          <w:rFonts w:eastAsiaTheme="minorHAnsi" w:cs="Times New Roman"/>
          <w:color w:val="auto"/>
          <w:szCs w:val="28"/>
          <w:lang w:val="ru-RU"/>
        </w:rPr>
        <w:t>участвует в определении</w:t>
      </w:r>
      <w:r w:rsidR="00916E84">
        <w:rPr>
          <w:rFonts w:eastAsiaTheme="minorHAnsi" w:cs="Times New Roman"/>
          <w:color w:val="auto"/>
          <w:szCs w:val="28"/>
          <w:lang w:val="ru-RU"/>
        </w:rPr>
        <w:t xml:space="preserve"> процедур</w:t>
      </w:r>
      <w:r w:rsidR="0042382E">
        <w:rPr>
          <w:rFonts w:eastAsiaTheme="minorHAnsi" w:cs="Times New Roman"/>
          <w:color w:val="auto"/>
          <w:szCs w:val="28"/>
          <w:lang w:val="ru-RU"/>
        </w:rPr>
        <w:t>ы</w:t>
      </w:r>
      <w:r w:rsidR="00916E84">
        <w:rPr>
          <w:rFonts w:eastAsiaTheme="minorHAnsi" w:cs="Times New Roman"/>
          <w:color w:val="auto"/>
          <w:szCs w:val="28"/>
          <w:lang w:val="ru-RU"/>
        </w:rPr>
        <w:t xml:space="preserve"> проведения Конкурса;</w:t>
      </w:r>
    </w:p>
    <w:p w14:paraId="2B1D030D" w14:textId="77777777" w:rsidR="00916E84" w:rsidRDefault="00700F94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-</w:t>
      </w:r>
      <w:r>
        <w:rPr>
          <w:rFonts w:eastAsiaTheme="minorHAnsi" w:cs="Times New Roman"/>
          <w:color w:val="auto"/>
          <w:szCs w:val="28"/>
          <w:lang w:val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утверждает состав жюри федерального этапа Конкурса</w:t>
      </w:r>
      <w:r w:rsidR="001A30F2">
        <w:rPr>
          <w:rFonts w:eastAsiaTheme="minorHAnsi" w:cs="Times New Roman"/>
          <w:color w:val="auto"/>
          <w:szCs w:val="28"/>
          <w:lang w:val="ru-RU"/>
        </w:rPr>
        <w:t xml:space="preserve"> (далее – </w:t>
      </w:r>
      <w:r w:rsidR="001A30F2" w:rsidRPr="001A30F2">
        <w:rPr>
          <w:rFonts w:eastAsiaTheme="minorHAnsi" w:cs="Times New Roman"/>
          <w:color w:val="auto"/>
          <w:szCs w:val="28"/>
          <w:lang w:val="ru-RU"/>
        </w:rPr>
        <w:t>Жюри Конкурса</w:t>
      </w:r>
      <w:r w:rsidR="001A30F2">
        <w:rPr>
          <w:rFonts w:eastAsiaTheme="minorHAnsi" w:cs="Times New Roman"/>
          <w:color w:val="auto"/>
          <w:szCs w:val="28"/>
          <w:lang w:val="ru-RU"/>
        </w:rPr>
        <w:t>)</w:t>
      </w:r>
      <w:r w:rsidR="00916E84">
        <w:rPr>
          <w:rFonts w:eastAsiaTheme="minorHAnsi" w:cs="Times New Roman"/>
          <w:color w:val="auto"/>
          <w:szCs w:val="28"/>
          <w:lang w:val="ru-RU"/>
        </w:rPr>
        <w:t>;</w:t>
      </w:r>
    </w:p>
    <w:p w14:paraId="130ADA80" w14:textId="77777777" w:rsidR="0042382E" w:rsidRDefault="00700F94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-</w:t>
      </w:r>
      <w:r>
        <w:rPr>
          <w:rFonts w:eastAsiaTheme="minorHAnsi" w:cs="Times New Roman"/>
          <w:color w:val="auto"/>
          <w:szCs w:val="28"/>
          <w:lang w:val="ru-RU"/>
        </w:rPr>
        <w:tab/>
      </w:r>
      <w:r w:rsidR="0042382E">
        <w:rPr>
          <w:rFonts w:eastAsiaTheme="minorHAnsi" w:cs="Times New Roman"/>
          <w:color w:val="auto"/>
          <w:szCs w:val="28"/>
          <w:lang w:val="ru-RU"/>
        </w:rPr>
        <w:t>содействует информационному сопровождению организации и проведению Конкурса;</w:t>
      </w:r>
    </w:p>
    <w:p w14:paraId="226D0CA3" w14:textId="77777777" w:rsidR="00916E84" w:rsidRDefault="00700F94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lastRenderedPageBreak/>
        <w:t>-</w:t>
      </w:r>
      <w:r>
        <w:rPr>
          <w:rFonts w:eastAsiaTheme="minorHAnsi" w:cs="Times New Roman"/>
          <w:bCs/>
          <w:color w:val="auto"/>
          <w:szCs w:val="28"/>
          <w:lang w:val="ru-RU"/>
        </w:rPr>
        <w:tab/>
      </w:r>
      <w:r w:rsidR="0042382E">
        <w:rPr>
          <w:rFonts w:eastAsiaTheme="minorHAnsi" w:cs="Times New Roman"/>
          <w:bCs/>
          <w:color w:val="auto"/>
          <w:szCs w:val="28"/>
          <w:lang w:val="ru-RU"/>
        </w:rPr>
        <w:t>участвует в опр</w:t>
      </w:r>
      <w:r w:rsidR="0042382E">
        <w:rPr>
          <w:rFonts w:eastAsiaTheme="minorHAnsi" w:cs="Times New Roman"/>
          <w:color w:val="auto"/>
          <w:szCs w:val="28"/>
          <w:lang w:val="ru-RU"/>
        </w:rPr>
        <w:t>еделении</w:t>
      </w:r>
      <w:r w:rsidR="007A4363" w:rsidRPr="007A4363">
        <w:rPr>
          <w:rFonts w:eastAsiaTheme="minorHAnsi" w:cs="Times New Roman"/>
          <w:color w:val="auto"/>
          <w:szCs w:val="28"/>
          <w:lang w:val="ru-RU"/>
        </w:rPr>
        <w:t xml:space="preserve"> порядк</w:t>
      </w:r>
      <w:r w:rsidR="0042382E">
        <w:rPr>
          <w:rFonts w:eastAsiaTheme="minorHAnsi" w:cs="Times New Roman"/>
          <w:color w:val="auto"/>
          <w:szCs w:val="28"/>
          <w:lang w:val="ru-RU"/>
        </w:rPr>
        <w:t>а</w:t>
      </w:r>
      <w:r w:rsidR="00D25721">
        <w:rPr>
          <w:rFonts w:eastAsiaTheme="minorHAnsi" w:cs="Times New Roman"/>
          <w:color w:val="auto"/>
          <w:szCs w:val="28"/>
          <w:lang w:val="ru-RU"/>
        </w:rPr>
        <w:t xml:space="preserve"> проведения финальных мероприятий Конкурса,</w:t>
      </w:r>
      <w:r w:rsidR="007A4363" w:rsidRPr="007A4363">
        <w:rPr>
          <w:rFonts w:eastAsiaTheme="minorHAnsi" w:cs="Times New Roman"/>
          <w:color w:val="auto"/>
          <w:szCs w:val="28"/>
          <w:lang w:val="ru-RU"/>
        </w:rPr>
        <w:t xml:space="preserve"> награждения победителей и призеров Конкурса</w:t>
      </w:r>
      <w:r w:rsidR="00916E84">
        <w:rPr>
          <w:rFonts w:eastAsiaTheme="minorHAnsi" w:cs="Times New Roman"/>
          <w:color w:val="auto"/>
          <w:szCs w:val="28"/>
          <w:lang w:val="ru-RU"/>
        </w:rPr>
        <w:t>;</w:t>
      </w:r>
    </w:p>
    <w:p w14:paraId="4C8A7C2A" w14:textId="77777777" w:rsidR="00916E84" w:rsidRDefault="00700F94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-</w:t>
      </w:r>
      <w:r>
        <w:rPr>
          <w:rFonts w:eastAsiaTheme="minorHAnsi" w:cs="Times New Roman"/>
          <w:color w:val="auto"/>
          <w:szCs w:val="28"/>
          <w:lang w:val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обеспечивает соблюдение прав участников Конкурса;</w:t>
      </w:r>
    </w:p>
    <w:p w14:paraId="77CA44E0" w14:textId="77777777" w:rsidR="00916E84" w:rsidRDefault="00700F94" w:rsidP="00700F94">
      <w:pPr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-</w:t>
      </w:r>
      <w:r>
        <w:rPr>
          <w:rFonts w:eastAsiaTheme="minorHAnsi" w:cs="Times New Roman"/>
          <w:color w:val="auto"/>
          <w:szCs w:val="28"/>
          <w:lang w:val="ru-RU"/>
        </w:rPr>
        <w:tab/>
      </w:r>
      <w:r w:rsidR="00916E84">
        <w:rPr>
          <w:rFonts w:eastAsiaTheme="minorHAnsi" w:cs="Times New Roman"/>
          <w:color w:val="auto"/>
          <w:szCs w:val="28"/>
          <w:lang w:val="ru-RU"/>
        </w:rPr>
        <w:t>выполняет иные функции, связанные с орга</w:t>
      </w:r>
      <w:r w:rsidR="0050745E">
        <w:rPr>
          <w:rFonts w:eastAsiaTheme="minorHAnsi" w:cs="Times New Roman"/>
          <w:color w:val="auto"/>
          <w:szCs w:val="28"/>
          <w:lang w:val="ru-RU"/>
        </w:rPr>
        <w:t>низацией и проведением Конкурса</w:t>
      </w:r>
      <w:r w:rsidR="00916E84">
        <w:rPr>
          <w:rFonts w:eastAsiaTheme="minorHAnsi" w:cs="Times New Roman"/>
          <w:color w:val="auto"/>
          <w:szCs w:val="28"/>
          <w:lang w:val="ru-RU"/>
        </w:rPr>
        <w:t>.</w:t>
      </w:r>
    </w:p>
    <w:p w14:paraId="25C13B9D" w14:textId="77777777" w:rsidR="00916E84" w:rsidRPr="007743C8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6.5. Оргкомитет обязуется не раскрывать третьим лицам</w:t>
      </w:r>
      <w:r w:rsidR="00700F94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>и не распространять персональные данные без согласия владельцев персональных данных и оставляет за собой право использовать исследовательские проекты</w:t>
      </w:r>
      <w:r w:rsidR="00700F94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>в некоммерческих целях</w:t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 xml:space="preserve"> (в целях р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екламы Конкурса, в методических</w:t>
      </w:r>
      <w:r w:rsidR="00700F94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>и информационных изданиях, для освещения в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 xml:space="preserve"> средствах массовой информации,</w:t>
      </w:r>
      <w:r w:rsidR="00700F94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>в учебных целях)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</w:t>
      </w:r>
      <w:r w:rsidR="00700F94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>с обязательным указанием авторства работ.</w:t>
      </w:r>
    </w:p>
    <w:p w14:paraId="0118C1CB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6.6. Решения, принимаемые Оргкомитетом в рамках своей компетенции, обязательны для исполнения участниками Конкурса, волонтерами и гостями Конкурса, а также иными лицами, задействованными в организации и проведении Конкурса.</w:t>
      </w:r>
    </w:p>
    <w:p w14:paraId="2DCF2E5D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6.7. Основной формой деятельности Оргкомитета является заседание Оргкомитета, в том числе </w:t>
      </w:r>
      <w:r>
        <w:rPr>
          <w:rFonts w:cs="Times New Roman"/>
          <w:color w:val="auto"/>
          <w:szCs w:val="28"/>
          <w:lang w:val="ru-RU"/>
        </w:rPr>
        <w:t>посредством общей видео-конференц-связи</w:t>
      </w:r>
      <w:r>
        <w:rPr>
          <w:rFonts w:cs="Times New Roman"/>
          <w:color w:val="auto"/>
          <w:szCs w:val="28"/>
          <w:lang w:val="ru-RU"/>
        </w:rPr>
        <w:br/>
        <w:t>с использованием информационно-телекоммуникационной сети «Интернет»</w:t>
      </w:r>
      <w:r>
        <w:rPr>
          <w:rFonts w:cs="Times New Roman"/>
          <w:color w:val="auto"/>
          <w:szCs w:val="28"/>
          <w:lang w:val="ru-RU"/>
        </w:rPr>
        <w:br/>
        <w:t>с обязательной видеозаписью заседания и последующим протоколированием путем считывания информации видеозаписи</w:t>
      </w:r>
      <w:r>
        <w:rPr>
          <w:rFonts w:eastAsiaTheme="minorEastAsia" w:cs="Times New Roman"/>
          <w:color w:val="auto"/>
          <w:szCs w:val="28"/>
          <w:lang w:val="ru-RU" w:eastAsia="ru-RU"/>
        </w:rPr>
        <w:t>. Заседания Оргкомитета являются правомочными, если в них принимают участие не менее половины от списочного состава членов Оргкомитета.</w:t>
      </w:r>
    </w:p>
    <w:p w14:paraId="0032604F" w14:textId="77777777"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6.8. Решения Оргкомитета принимаются в ходе голосования участников его заседания простым большинством голосов. В случае равного распределения количества голосов по итогам голосования на заседании Оргкомитета решающим является голос председателя Оргкомитета, а в случае его отсутствия голос заместителя председателя Оргкомитета.</w:t>
      </w:r>
    </w:p>
    <w:p w14:paraId="27A5705C" w14:textId="77777777"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lastRenderedPageBreak/>
        <w:t xml:space="preserve">6.9. Решения Оргкомитета отражаются в протоколах, которые подписываются председателем </w:t>
      </w:r>
      <w:r>
        <w:rPr>
          <w:color w:val="auto"/>
          <w:szCs w:val="28"/>
          <w:lang w:val="ru-RU" w:eastAsia="ru-RU"/>
        </w:rPr>
        <w:t>Оргкомитета</w:t>
      </w:r>
      <w:r>
        <w:rPr>
          <w:rFonts w:cs="Times New Roman"/>
          <w:color w:val="auto"/>
          <w:szCs w:val="28"/>
          <w:lang w:val="ru-RU"/>
        </w:rPr>
        <w:t xml:space="preserve"> и секретарем Оргкомитета, а в случае отсутствия председателя Оргкомитета подписываются заместителем председателя Оргкомитета и секретарем Оргкомитета.</w:t>
      </w:r>
    </w:p>
    <w:p w14:paraId="10D4375B" w14:textId="77777777"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6.10. При невозможности обеспечить явку большинства членов Оргкомитета решение Оргкомитета может быть принято путем проведения заочного голосования.</w:t>
      </w:r>
    </w:p>
    <w:p w14:paraId="385C5193" w14:textId="77777777"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6.11. Заочное голосование может быть проведено путем обмена документами посредством почтовой, телефонной или иной связи, обеспечивающей подлинность передаваемых и принимаемых сообщений и их документальное подтверждение.</w:t>
      </w:r>
    </w:p>
    <w:p w14:paraId="48B23660" w14:textId="77777777"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rFonts w:cs="Times New Roman"/>
          <w:color w:val="auto"/>
          <w:szCs w:val="28"/>
          <w:lang w:val="ru-RU"/>
        </w:rPr>
      </w:pPr>
    </w:p>
    <w:p w14:paraId="77DCEB6C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. </w:t>
      </w:r>
      <w:bookmarkStart w:id="5" w:name="_Hlk124173131"/>
      <w:r>
        <w:rPr>
          <w:rFonts w:eastAsiaTheme="minorHAnsi" w:cs="Times New Roman"/>
          <w:b/>
          <w:bCs/>
          <w:color w:val="auto"/>
          <w:szCs w:val="28"/>
          <w:lang w:val="ru-RU"/>
        </w:rPr>
        <w:t>Технические требования к конкурсным материалам</w:t>
      </w:r>
      <w:bookmarkEnd w:id="5"/>
    </w:p>
    <w:p w14:paraId="7140734F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7.1.</w:t>
      </w:r>
      <w:r>
        <w:rPr>
          <w:rFonts w:eastAsiaTheme="minorHAnsi" w:cs="Times New Roman"/>
          <w:color w:val="auto"/>
          <w:szCs w:val="28"/>
          <w:lang w:val="ru-RU"/>
        </w:rPr>
        <w:t xml:space="preserve"> Конкурсные материалы представляются в формате видеоролика</w:t>
      </w:r>
      <w:r>
        <w:rPr>
          <w:rFonts w:eastAsiaTheme="minorHAnsi" w:cs="Times New Roman"/>
          <w:color w:val="auto"/>
          <w:szCs w:val="28"/>
          <w:lang w:val="ru-RU"/>
        </w:rPr>
        <w:br/>
        <w:t>и паспорта исследовательского проекта.</w:t>
      </w:r>
    </w:p>
    <w:p w14:paraId="50949F40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7.2. Требования к видеоролику:</w:t>
      </w:r>
    </w:p>
    <w:p w14:paraId="70AE3656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szCs w:val="28"/>
          <w:lang w:val="ru-RU" w:eastAsia="ru-RU"/>
        </w:rPr>
        <w:t>длительность – до 10 минут;</w:t>
      </w:r>
    </w:p>
    <w:p w14:paraId="66676425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szCs w:val="28"/>
          <w:lang w:val="ru-RU" w:eastAsia="ru-RU"/>
        </w:rPr>
        <w:t>формат – горизонтальный (16х9);</w:t>
      </w:r>
    </w:p>
    <w:p w14:paraId="2779D6A7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szCs w:val="28"/>
          <w:lang w:val="ru-RU" w:eastAsia="ru-RU"/>
        </w:rPr>
        <w:t>разрешение – 720р (1280 х 720px) или 1080р (1920 х 1080px);</w:t>
      </w:r>
    </w:p>
    <w:p w14:paraId="082C9E23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szCs w:val="28"/>
          <w:lang w:val="ru-RU" w:eastAsia="ru-RU"/>
        </w:rPr>
        <w:t>расширение файла – mp4;</w:t>
      </w:r>
    </w:p>
    <w:p w14:paraId="32BB538C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szCs w:val="28"/>
          <w:lang w:val="ru-RU" w:eastAsia="ru-RU"/>
        </w:rPr>
        <w:t>размер – до 2 ГБ;</w:t>
      </w:r>
    </w:p>
    <w:p w14:paraId="5780E97D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szCs w:val="28"/>
          <w:lang w:val="ru-RU" w:eastAsia="ru-RU"/>
        </w:rPr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14:paraId="078A5321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Допускается осуществление видеосъемки посредством цифровых мобильных устройств</w:t>
      </w:r>
      <w:r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  <w:t>.</w:t>
      </w:r>
    </w:p>
    <w:p w14:paraId="60A3CFFC" w14:textId="77777777" w:rsidR="001430DA" w:rsidRPr="001430DA" w:rsidRDefault="001430DA" w:rsidP="002E6069">
      <w:pPr>
        <w:shd w:val="clear" w:color="auto" w:fill="FFFFFF"/>
        <w:spacing w:after="0" w:line="360" w:lineRule="auto"/>
        <w:ind w:leftChars="0" w:right="0" w:firstLineChars="252" w:firstLine="706"/>
        <w:rPr>
          <w:lang w:val="ru-RU"/>
        </w:rPr>
      </w:pPr>
      <w:r w:rsidRPr="001430DA">
        <w:rPr>
          <w:lang w:val="ru-RU"/>
        </w:rPr>
        <w:t>Видеоролик должен быть загружен на облачное хранилище с возможностью скачивания</w:t>
      </w:r>
      <w:r w:rsidR="006F7AF1">
        <w:rPr>
          <w:lang w:val="ru-RU"/>
        </w:rPr>
        <w:t xml:space="preserve"> в срок до 1 сентября 2025 года</w:t>
      </w:r>
      <w:r w:rsidRPr="001430DA">
        <w:rPr>
          <w:lang w:val="ru-RU"/>
        </w:rPr>
        <w:t>.</w:t>
      </w:r>
    </w:p>
    <w:p w14:paraId="076EDCD4" w14:textId="77777777" w:rsidR="001430DA" w:rsidRPr="001430DA" w:rsidRDefault="001430DA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 w:rsidRPr="001430DA">
        <w:rPr>
          <w:lang w:val="ru-RU"/>
        </w:rPr>
        <w:t xml:space="preserve">В начале видеоролика должна присутствовать заставка, содержащая следующую информацию: название </w:t>
      </w:r>
      <w:r>
        <w:rPr>
          <w:lang w:val="ru-RU"/>
        </w:rPr>
        <w:t xml:space="preserve">исследовательского </w:t>
      </w:r>
      <w:r w:rsidRPr="001430DA">
        <w:rPr>
          <w:lang w:val="ru-RU"/>
        </w:rPr>
        <w:t>проекта, название тематического направления Конкурса в котором представлен исследовательский проект, фамилии имена</w:t>
      </w:r>
      <w:r w:rsidR="007A2469">
        <w:rPr>
          <w:lang w:val="ru-RU"/>
        </w:rPr>
        <w:t xml:space="preserve"> и отчества участников Конкурса</w:t>
      </w:r>
      <w:r w:rsidR="00700F94">
        <w:rPr>
          <w:lang w:val="ru-RU"/>
        </w:rPr>
        <w:t xml:space="preserve"> </w:t>
      </w:r>
      <w:r w:rsidRPr="001430DA">
        <w:rPr>
          <w:lang w:val="ru-RU"/>
        </w:rPr>
        <w:t>и руководителя проекта</w:t>
      </w:r>
      <w:r w:rsidR="001C4BAE">
        <w:rPr>
          <w:lang w:val="ru-RU"/>
        </w:rPr>
        <w:t xml:space="preserve"> </w:t>
      </w:r>
      <w:r w:rsidR="001C4BAE">
        <w:rPr>
          <w:lang w:val="ru-RU"/>
        </w:rPr>
        <w:lastRenderedPageBreak/>
        <w:t>(авторов исследовательского проекта)</w:t>
      </w:r>
      <w:r w:rsidRPr="001430DA">
        <w:rPr>
          <w:lang w:val="ru-RU"/>
        </w:rPr>
        <w:t xml:space="preserve">, сокращённое наименование (по </w:t>
      </w:r>
      <w:r>
        <w:rPr>
          <w:lang w:val="ru-RU"/>
        </w:rPr>
        <w:t>у</w:t>
      </w:r>
      <w:r w:rsidRPr="001430DA">
        <w:rPr>
          <w:lang w:val="ru-RU"/>
        </w:rPr>
        <w:t>ставу) образовательной организации в которой подготовлен исследовател</w:t>
      </w:r>
      <w:r w:rsidR="007A2469">
        <w:rPr>
          <w:lang w:val="ru-RU"/>
        </w:rPr>
        <w:t>ьский проект, название субъекта</w:t>
      </w:r>
      <w:r w:rsidR="001C4BAE">
        <w:rPr>
          <w:lang w:val="ru-RU"/>
        </w:rPr>
        <w:t xml:space="preserve"> Российской Федерации </w:t>
      </w:r>
      <w:r w:rsidRPr="001430DA">
        <w:rPr>
          <w:lang w:val="ru-RU"/>
        </w:rPr>
        <w:t>от которого представлен исследовательский проект.</w:t>
      </w:r>
    </w:p>
    <w:p w14:paraId="431A622B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7.3. Паспорт исследовательского проекта включает:</w:t>
      </w:r>
    </w:p>
    <w:p w14:paraId="6634EB74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6C145D"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название/тему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проекта;</w:t>
      </w:r>
    </w:p>
    <w:p w14:paraId="1739A732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 тематического направления Конкурса, в котором представлен исследовательский проект;</w:t>
      </w:r>
    </w:p>
    <w:p w14:paraId="19CFEBC7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обоснование актуальности исследовательского проекта;</w:t>
      </w:r>
    </w:p>
    <w:p w14:paraId="5894F720" w14:textId="77777777" w:rsidR="004052E0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4052E0">
        <w:rPr>
          <w:rFonts w:eastAsiaTheme="minorEastAsia" w:cs="Times New Roman"/>
          <w:color w:val="000000" w:themeColor="text1"/>
          <w:szCs w:val="28"/>
          <w:lang w:val="ru-RU" w:eastAsia="ru-RU"/>
        </w:rPr>
        <w:t>предмет и объект исследовательского проекта;</w:t>
      </w:r>
    </w:p>
    <w:p w14:paraId="65D96B8D" w14:textId="77777777" w:rsidR="00C21F60" w:rsidRPr="00C21F60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C21F60">
        <w:rPr>
          <w:rFonts w:eastAsiaTheme="minorEastAsia" w:cs="Times New Roman"/>
          <w:color w:val="000000" w:themeColor="text1"/>
          <w:szCs w:val="28"/>
          <w:lang w:val="ru-RU" w:eastAsia="ru-RU"/>
        </w:rPr>
        <w:t>цель</w:t>
      </w:r>
      <w:r w:rsidR="00C21F60" w:rsidRPr="00C21F60">
        <w:rPr>
          <w:lang w:val="ru-RU"/>
        </w:rPr>
        <w:t xml:space="preserve"> </w:t>
      </w:r>
      <w:r w:rsidR="00C21F60"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14:paraId="60FFF3C3" w14:textId="77777777" w:rsidR="00C21F60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C21F60">
        <w:rPr>
          <w:rFonts w:eastAsiaTheme="minorEastAsia" w:cs="Times New Roman"/>
          <w:color w:val="000000" w:themeColor="text1"/>
          <w:szCs w:val="28"/>
          <w:lang w:val="ru-RU" w:eastAsia="ru-RU"/>
        </w:rPr>
        <w:t>задачи</w:t>
      </w:r>
      <w:r w:rsidR="00C21F60" w:rsidRPr="00C21F60">
        <w:rPr>
          <w:lang w:val="ru-RU"/>
        </w:rPr>
        <w:t xml:space="preserve"> </w:t>
      </w:r>
      <w:r w:rsidR="00C21F60"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14:paraId="56375D20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szCs w:val="28"/>
          <w:lang w:val="ru-RU"/>
        </w:rPr>
        <w:t>предполагаемый результат исследовательского проекта;</w:t>
      </w:r>
    </w:p>
    <w:p w14:paraId="24FC73F0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описание этапов работы над исследовательским проектом;</w:t>
      </w:r>
    </w:p>
    <w:p w14:paraId="03F87377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выводы: обобщение результатов, полученных по каждой задаче, обоснование их взаимосвязи; </w:t>
      </w:r>
    </w:p>
    <w:p w14:paraId="6D725553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перспективность развития темы исследовательского проекта;</w:t>
      </w:r>
    </w:p>
    <w:p w14:paraId="56403ABA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использованные источники</w:t>
      </w:r>
      <w:r w:rsidR="00916E84">
        <w:rPr>
          <w:rFonts w:eastAsiaTheme="minorEastAsia" w:cs="Times New Roman"/>
          <w:szCs w:val="28"/>
          <w:lang w:val="ru-RU"/>
        </w:rPr>
        <w:t>.</w:t>
      </w:r>
    </w:p>
    <w:p w14:paraId="7919C8DC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7.4. </w:t>
      </w:r>
      <w:r>
        <w:rPr>
          <w:rFonts w:eastAsia="Times New Roman" w:cs="Times New Roman"/>
          <w:szCs w:val="28"/>
          <w:lang w:val="ru-RU" w:eastAsia="ru-RU"/>
        </w:rPr>
        <w:t>Требования по оформлению паспорта исследовательского проекта:</w:t>
      </w:r>
    </w:p>
    <w:p w14:paraId="6D3B9136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szCs w:val="28"/>
          <w:lang w:val="ru-RU"/>
        </w:rPr>
        <w:t xml:space="preserve">объем </w:t>
      </w:r>
      <w:r w:rsidR="00916E84">
        <w:rPr>
          <w:rFonts w:eastAsia="Times New Roman" w:cs="Times New Roman"/>
          <w:szCs w:val="28"/>
          <w:lang w:val="ru-RU" w:eastAsia="ru-RU"/>
        </w:rPr>
        <w:t xml:space="preserve">– </w:t>
      </w:r>
      <w:r w:rsidR="00916E84">
        <w:rPr>
          <w:rFonts w:eastAsiaTheme="minorHAnsi" w:cs="Times New Roman"/>
          <w:szCs w:val="28"/>
          <w:lang w:val="ru-RU"/>
        </w:rPr>
        <w:t>не более 5 страниц;</w:t>
      </w:r>
    </w:p>
    <w:p w14:paraId="213EB709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szCs w:val="28"/>
          <w:lang w:val="ru-RU"/>
        </w:rPr>
        <w:t xml:space="preserve">формат страниц </w:t>
      </w:r>
      <w:r w:rsidR="00916E84">
        <w:rPr>
          <w:rFonts w:eastAsia="Times New Roman" w:cs="Times New Roman"/>
          <w:szCs w:val="28"/>
          <w:lang w:val="ru-RU" w:eastAsia="ru-RU"/>
        </w:rPr>
        <w:t>–</w:t>
      </w:r>
      <w:r w:rsidR="00916E84">
        <w:rPr>
          <w:rFonts w:eastAsiaTheme="minorHAnsi" w:cs="Times New Roman"/>
          <w:szCs w:val="28"/>
          <w:lang w:val="ru-RU"/>
        </w:rPr>
        <w:t xml:space="preserve"> А4;</w:t>
      </w:r>
    </w:p>
    <w:p w14:paraId="7E0095D4" w14:textId="77777777" w:rsidR="00916E84" w:rsidRPr="00B260B5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</w:pPr>
      <w:r w:rsidRPr="00B260B5">
        <w:rPr>
          <w:rFonts w:eastAsiaTheme="minorEastAsia" w:cs="Times New Roman"/>
          <w:color w:val="auto"/>
          <w:szCs w:val="28"/>
          <w:lang w:eastAsia="ru-RU"/>
        </w:rPr>
        <w:t>-</w:t>
      </w:r>
      <w:r w:rsidRPr="00B260B5">
        <w:rPr>
          <w:rFonts w:eastAsiaTheme="minorEastAsia" w:cs="Times New Roman"/>
          <w:color w:val="auto"/>
          <w:szCs w:val="28"/>
          <w:lang w:eastAsia="ru-RU"/>
        </w:rPr>
        <w:tab/>
      </w:r>
      <w:r w:rsidR="00916E84">
        <w:rPr>
          <w:rFonts w:eastAsiaTheme="minorHAnsi" w:cs="Times New Roman"/>
          <w:szCs w:val="28"/>
          <w:lang w:val="ru-RU"/>
        </w:rPr>
        <w:t>шрифт</w:t>
      </w:r>
      <w:r w:rsidR="00916E84" w:rsidRPr="00B260B5">
        <w:rPr>
          <w:rFonts w:eastAsiaTheme="minorHAnsi" w:cs="Times New Roman"/>
          <w:szCs w:val="28"/>
        </w:rPr>
        <w:t xml:space="preserve"> </w:t>
      </w:r>
      <w:r w:rsidR="00916E84" w:rsidRPr="00B260B5">
        <w:rPr>
          <w:rFonts w:eastAsia="Times New Roman" w:cs="Times New Roman"/>
          <w:szCs w:val="28"/>
          <w:lang w:eastAsia="ru-RU"/>
        </w:rPr>
        <w:t xml:space="preserve">– </w:t>
      </w:r>
      <w:r w:rsidR="00916E84">
        <w:rPr>
          <w:rFonts w:eastAsiaTheme="minorHAnsi" w:cs="Times New Roman"/>
          <w:szCs w:val="28"/>
        </w:rPr>
        <w:t>Times</w:t>
      </w:r>
      <w:r w:rsidR="00916E84" w:rsidRPr="00B260B5">
        <w:rPr>
          <w:rFonts w:eastAsiaTheme="minorHAnsi" w:cs="Times New Roman"/>
          <w:szCs w:val="28"/>
        </w:rPr>
        <w:t xml:space="preserve"> </w:t>
      </w:r>
      <w:r w:rsidR="00916E84">
        <w:rPr>
          <w:rFonts w:eastAsiaTheme="minorHAnsi" w:cs="Times New Roman"/>
          <w:szCs w:val="28"/>
        </w:rPr>
        <w:t>New</w:t>
      </w:r>
      <w:r w:rsidR="00916E84" w:rsidRPr="00B260B5">
        <w:rPr>
          <w:rFonts w:eastAsiaTheme="minorHAnsi" w:cs="Times New Roman"/>
          <w:szCs w:val="28"/>
        </w:rPr>
        <w:t xml:space="preserve"> </w:t>
      </w:r>
      <w:r w:rsidR="00916E84">
        <w:rPr>
          <w:rFonts w:eastAsiaTheme="minorHAnsi" w:cs="Times New Roman"/>
          <w:szCs w:val="28"/>
        </w:rPr>
        <w:t>Roman</w:t>
      </w:r>
      <w:r w:rsidR="00916E84" w:rsidRPr="00B260B5">
        <w:rPr>
          <w:rFonts w:eastAsiaTheme="minorHAnsi" w:cs="Times New Roman"/>
          <w:szCs w:val="28"/>
        </w:rPr>
        <w:t>;</w:t>
      </w:r>
    </w:p>
    <w:p w14:paraId="7780E3BE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</w:pPr>
      <w:r w:rsidRPr="00B260B5">
        <w:rPr>
          <w:rFonts w:eastAsiaTheme="minorEastAsia" w:cs="Times New Roman"/>
          <w:color w:val="auto"/>
          <w:szCs w:val="28"/>
          <w:lang w:eastAsia="ru-RU"/>
        </w:rPr>
        <w:t>-</w:t>
      </w:r>
      <w:r w:rsidRPr="00B260B5">
        <w:rPr>
          <w:rFonts w:eastAsiaTheme="minorEastAsia" w:cs="Times New Roman"/>
          <w:color w:val="auto"/>
          <w:szCs w:val="28"/>
          <w:lang w:eastAsia="ru-RU"/>
        </w:rPr>
        <w:tab/>
      </w:r>
      <w:r w:rsidR="00916E84">
        <w:rPr>
          <w:rFonts w:eastAsiaTheme="minorHAnsi" w:cs="Times New Roman"/>
          <w:szCs w:val="28"/>
          <w:lang w:val="ru-RU"/>
        </w:rPr>
        <w:t>размер</w:t>
      </w:r>
      <w:r w:rsidR="00916E84">
        <w:rPr>
          <w:rFonts w:eastAsiaTheme="minorHAnsi" w:cs="Times New Roman"/>
          <w:szCs w:val="28"/>
        </w:rPr>
        <w:t xml:space="preserve"> </w:t>
      </w:r>
      <w:r w:rsidR="00916E84">
        <w:rPr>
          <w:rFonts w:eastAsiaTheme="minorHAnsi" w:cs="Times New Roman"/>
          <w:szCs w:val="28"/>
          <w:lang w:val="ru-RU"/>
        </w:rPr>
        <w:t>шрифта</w:t>
      </w:r>
      <w:r w:rsidR="00916E84">
        <w:rPr>
          <w:rFonts w:eastAsiaTheme="minorHAnsi" w:cs="Times New Roman"/>
          <w:szCs w:val="28"/>
        </w:rPr>
        <w:t xml:space="preserve"> </w:t>
      </w:r>
      <w:r w:rsidR="00916E84">
        <w:rPr>
          <w:rFonts w:eastAsia="Times New Roman" w:cs="Times New Roman"/>
          <w:szCs w:val="28"/>
          <w:lang w:eastAsia="ru-RU"/>
        </w:rPr>
        <w:t>–</w:t>
      </w:r>
      <w:r w:rsidR="00916E84">
        <w:rPr>
          <w:rFonts w:eastAsiaTheme="minorHAnsi" w:cs="Times New Roman"/>
          <w:szCs w:val="28"/>
        </w:rPr>
        <w:t xml:space="preserve"> 14;</w:t>
      </w:r>
    </w:p>
    <w:p w14:paraId="26ADE86F" w14:textId="77777777" w:rsidR="00916E84" w:rsidRDefault="00700F94" w:rsidP="00700F94">
      <w:pPr>
        <w:shd w:val="clear" w:color="auto" w:fill="FFFFFF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HAnsi" w:cs="Times New Roman"/>
          <w:szCs w:val="28"/>
          <w:lang w:val="ru-RU"/>
        </w:rPr>
        <w:t xml:space="preserve">межстрочный интервал </w:t>
      </w:r>
      <w:r w:rsidR="00916E84">
        <w:rPr>
          <w:rFonts w:eastAsia="Times New Roman" w:cs="Times New Roman"/>
          <w:szCs w:val="28"/>
          <w:lang w:val="ru-RU" w:eastAsia="ru-RU"/>
        </w:rPr>
        <w:t xml:space="preserve">– </w:t>
      </w:r>
      <w:r w:rsidR="00916E84">
        <w:rPr>
          <w:rFonts w:eastAsiaTheme="minorHAnsi" w:cs="Times New Roman"/>
          <w:szCs w:val="28"/>
          <w:lang w:val="ru-RU"/>
        </w:rPr>
        <w:t>1,5.</w:t>
      </w:r>
    </w:p>
    <w:p w14:paraId="78BAC044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14:paraId="2F6ED7A8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Критерии оценки исследовательских проектов</w:t>
      </w:r>
    </w:p>
    <w:p w14:paraId="4A5411AF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8.1. Каждый</w:t>
      </w:r>
      <w:r>
        <w:rPr>
          <w:rFonts w:eastAsiaTheme="minorEastAsia" w:cs="Times New Roman"/>
          <w:i/>
          <w:iCs/>
          <w:color w:val="000000" w:themeColor="text1"/>
          <w:szCs w:val="28"/>
          <w:lang w:val="ru-RU" w:eastAsia="ru-RU"/>
        </w:rPr>
        <w:t xml:space="preserve"> </w:t>
      </w:r>
      <w:r>
        <w:rPr>
          <w:rFonts w:eastAsiaTheme="minorEastAsia" w:cs="Times New Roman"/>
          <w:szCs w:val="28"/>
          <w:lang w:val="ru-RU" w:eastAsia="ru-RU"/>
        </w:rPr>
        <w:t>исследовательский проект на всех этапах Конкурса проходит экспертную оценку не менее трех членов жюри.</w:t>
      </w:r>
    </w:p>
    <w:p w14:paraId="1637559F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8.2. Исследовательские проекты 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на всех этапах Конкурса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оцениваются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>
        <w:rPr>
          <w:rFonts w:eastAsia="Times New Roman" w:cs="Times New Roman"/>
          <w:color w:val="auto"/>
          <w:szCs w:val="28"/>
          <w:lang w:val="ru-RU" w:eastAsia="ru-RU"/>
        </w:rPr>
        <w:t>по критериям, включающим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val="ru-RU" w:eastAsia="ru-RU"/>
        </w:rPr>
        <w:t>в себя следующие показатели:</w:t>
      </w:r>
    </w:p>
    <w:p w14:paraId="63DC6F94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lastRenderedPageBreak/>
        <w:t>1) соответствие техническим требованиям к конкурсным материалам</w:t>
      </w:r>
      <w:r w:rsidR="006D26F1">
        <w:rPr>
          <w:rFonts w:eastAsia="Times New Roman" w:cs="Times New Roman"/>
          <w:color w:val="auto"/>
          <w:szCs w:val="28"/>
          <w:lang w:val="ru-RU" w:eastAsia="ru-RU"/>
        </w:rPr>
        <w:br/>
        <w:t xml:space="preserve">– </w:t>
      </w:r>
      <w:r w:rsidR="003D0C25">
        <w:rPr>
          <w:rFonts w:eastAsia="Times New Roman" w:cs="Times New Roman"/>
          <w:color w:val="auto"/>
          <w:szCs w:val="28"/>
          <w:lang w:val="ru-RU" w:eastAsia="ru-RU"/>
        </w:rPr>
        <w:t>соответствие требованиям р</w:t>
      </w:r>
      <w:r>
        <w:rPr>
          <w:rFonts w:eastAsia="Times New Roman" w:cs="Times New Roman"/>
          <w:color w:val="auto"/>
          <w:szCs w:val="28"/>
          <w:lang w:val="ru-RU" w:eastAsia="ru-RU"/>
        </w:rPr>
        <w:t>аздела VII настоящего Положения;</w:t>
      </w:r>
    </w:p>
    <w:p w14:paraId="1AB17129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2) соответствие выбранному тематическому направлению</w:t>
      </w:r>
      <w:r w:rsidR="001430DA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Конкурса:</w:t>
      </w:r>
    </w:p>
    <w:p w14:paraId="244EF70E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оригинальность 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и самостоятельность формулировки темы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14:paraId="0468A0AB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актуальность и новизна исследования;</w:t>
      </w:r>
    </w:p>
    <w:p w14:paraId="3CE865A9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полнота раскрытия тематического направления</w:t>
      </w:r>
      <w:r w:rsidR="001B3A18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Конкурса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; </w:t>
      </w:r>
    </w:p>
    <w:p w14:paraId="3A90DE4F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1430DA" w:rsidRPr="001430DA">
        <w:rPr>
          <w:rFonts w:eastAsiaTheme="minorEastAsia" w:cs="Times New Roman"/>
          <w:color w:val="auto"/>
          <w:szCs w:val="28"/>
          <w:lang w:val="ru-RU" w:eastAsia="ru-RU"/>
        </w:rPr>
        <w:t>соответствие задач и выводов поставленной цели исследовательского проекта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14:paraId="62AD5556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3) доказательность исследования: </w:t>
      </w:r>
    </w:p>
    <w:p w14:paraId="2EAFBFE0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количество и глубина анализа использованных источников для обоснования выводов проектной работы;</w:t>
      </w:r>
    </w:p>
    <w:p w14:paraId="2760C2FA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выявление допущенных искажений исторической действительности (фальсификаций, заблуждений или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отсутствующей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 информации); </w:t>
      </w:r>
    </w:p>
    <w:p w14:paraId="4624B90D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логичность и обоснованность выводов; </w:t>
      </w:r>
    </w:p>
    <w:p w14:paraId="09DC0576" w14:textId="77777777" w:rsidR="001430DA" w:rsidRPr="001430DA" w:rsidRDefault="00700F94" w:rsidP="00700F94">
      <w:pPr>
        <w:widowControl w:val="0"/>
        <w:tabs>
          <w:tab w:val="left" w:pos="993"/>
        </w:tabs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1430DA" w:rsidRPr="001430DA">
        <w:rPr>
          <w:rFonts w:eastAsiaTheme="minorEastAsia" w:cs="Times New Roman"/>
          <w:color w:val="auto"/>
          <w:szCs w:val="28"/>
          <w:lang w:val="ru-RU" w:eastAsia="ru-RU"/>
        </w:rPr>
        <w:t>практическая значимость исследовательского проекта;</w:t>
      </w:r>
    </w:p>
    <w:p w14:paraId="58CA3C42" w14:textId="77777777" w:rsidR="006D26F1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1430DA" w:rsidRPr="001430DA">
        <w:rPr>
          <w:rFonts w:eastAsiaTheme="minorEastAsia" w:cs="Times New Roman"/>
          <w:color w:val="auto"/>
          <w:szCs w:val="28"/>
          <w:lang w:val="ru-RU" w:eastAsia="ru-RU"/>
        </w:rPr>
        <w:t>корректное использование ссылок в исследовательском проекте;</w:t>
      </w:r>
    </w:p>
    <w:p w14:paraId="61769940" w14:textId="77777777" w:rsidR="00916E84" w:rsidRDefault="006D26F1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4) грамотность и научный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 стиль изложения:</w:t>
      </w:r>
    </w:p>
    <w:p w14:paraId="1DE20DF5" w14:textId="77777777" w:rsidR="00916E84" w:rsidRPr="006D26F1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соблюдение языковых норм;</w:t>
      </w:r>
    </w:p>
    <w:p w14:paraId="043E4474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120D3F">
        <w:rPr>
          <w:rFonts w:eastAsiaTheme="minorEastAsia" w:cs="Times New Roman"/>
          <w:color w:val="auto"/>
          <w:szCs w:val="28"/>
          <w:lang w:val="ru-RU" w:eastAsia="ru-RU"/>
        </w:rPr>
        <w:t>корректно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е использование научной терминологии;</w:t>
      </w:r>
    </w:p>
    <w:p w14:paraId="63D4BE73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5) наглядность процесса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разработки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проектной работы и доступная форма представления результатов проектной работы:</w:t>
      </w:r>
    </w:p>
    <w:p w14:paraId="739B3756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д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емонстрация анализируемых исторических ис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точников (фрагментов текста, изображений и т. д.);</w:t>
      </w:r>
    </w:p>
    <w:p w14:paraId="24A6DE39" w14:textId="77777777" w:rsidR="00916E84" w:rsidRDefault="00700F94" w:rsidP="00700F94">
      <w:pPr>
        <w:widowControl w:val="0"/>
        <w:tabs>
          <w:tab w:val="left" w:pos="993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-</w:t>
      </w:r>
      <w:r>
        <w:rPr>
          <w:rFonts w:eastAsiaTheme="minorEastAsia" w:cs="Times New Roman"/>
          <w:color w:val="auto"/>
          <w:szCs w:val="28"/>
          <w:lang w:val="ru-RU" w:eastAsia="ru-RU"/>
        </w:rPr>
        <w:tab/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глубина эмоционально-психологического воздействия на зрителей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14:paraId="30A7ED7A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8.3. Оценки по каждому показателю выставляются по шкале от 0 до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 xml:space="preserve">2 </w:t>
      </w:r>
      <w:r>
        <w:rPr>
          <w:rFonts w:eastAsiaTheme="minorEastAsia" w:cs="Times New Roman"/>
          <w:color w:val="auto"/>
          <w:szCs w:val="28"/>
          <w:lang w:val="ru-RU" w:eastAsia="ru-RU"/>
        </w:rPr>
        <w:t>баллов.</w:t>
      </w:r>
    </w:p>
    <w:p w14:paraId="354E20B6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8.4. Участники Конкурса </w:t>
      </w:r>
      <w:r>
        <w:rPr>
          <w:rFonts w:eastAsia="Times New Roman" w:cs="Times New Roman"/>
          <w:color w:val="auto"/>
          <w:szCs w:val="28"/>
          <w:lang w:val="ru-RU" w:eastAsia="ru-RU"/>
        </w:rPr>
        <w:t>име</w:t>
      </w:r>
      <w:r w:rsidR="00A945D1">
        <w:rPr>
          <w:rFonts w:eastAsia="Times New Roman" w:cs="Times New Roman"/>
          <w:color w:val="auto"/>
          <w:szCs w:val="28"/>
          <w:lang w:val="ru-RU" w:eastAsia="ru-RU"/>
        </w:rPr>
        <w:t>ю</w:t>
      </w:r>
      <w:r>
        <w:rPr>
          <w:rFonts w:eastAsia="Times New Roman" w:cs="Times New Roman"/>
          <w:color w:val="auto"/>
          <w:szCs w:val="28"/>
          <w:lang w:val="ru-RU" w:eastAsia="ru-RU"/>
        </w:rPr>
        <w:t>т право представить на Конкурс только один исследовательский проект, не участвовавший ранее в иных конкурсах.</w:t>
      </w:r>
    </w:p>
    <w:p w14:paraId="1149B339" w14:textId="77777777" w:rsidR="00916E84" w:rsidRDefault="00916E84" w:rsidP="002E6069">
      <w:pPr>
        <w:spacing w:after="0" w:line="360" w:lineRule="auto"/>
        <w:ind w:leftChars="0" w:left="0" w:right="0" w:firstLineChars="0" w:firstLine="0"/>
        <w:rPr>
          <w:rFonts w:eastAsia="Times New Roman" w:cs="Times New Roman"/>
          <w:szCs w:val="28"/>
          <w:lang w:val="ru-RU"/>
        </w:rPr>
      </w:pPr>
    </w:p>
    <w:p w14:paraId="536D41A9" w14:textId="77777777" w:rsidR="00916E84" w:rsidRDefault="00821C9A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cs="Times New Roman"/>
          <w:b/>
          <w:bCs/>
          <w:szCs w:val="28"/>
        </w:rPr>
        <w:lastRenderedPageBreak/>
        <w:t>I</w:t>
      </w:r>
      <w:r w:rsidR="00916E84">
        <w:rPr>
          <w:rFonts w:eastAsia="Times New Roman" w:cs="Times New Roman"/>
          <w:b/>
          <w:bCs/>
          <w:color w:val="auto"/>
          <w:szCs w:val="28"/>
          <w:lang w:eastAsia="ru-RU"/>
        </w:rPr>
        <w:t>X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. Определение</w:t>
      </w:r>
      <w:r w:rsidR="00E2692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победителей и</w:t>
      </w:r>
      <w:r w:rsidR="009017F4" w:rsidRPr="009017F4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призеров Конкурса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,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подведение итогов Конкурса</w:t>
      </w:r>
    </w:p>
    <w:p w14:paraId="217CD3D4" w14:textId="77777777"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.1.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Победители внутриорганизационного, муниципального и регионального этапов Конкурса в </w:t>
      </w:r>
      <w:r w:rsidR="00700F94">
        <w:rPr>
          <w:rFonts w:eastAsia="Times New Roman" w:cs="Times New Roman"/>
          <w:color w:val="auto"/>
          <w:szCs w:val="28"/>
          <w:lang w:val="ru-RU" w:eastAsia="ru-RU"/>
        </w:rPr>
        <w:t>Брянской области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 xml:space="preserve"> определяются на основании результатов оценки исследовательских проектов жюри соответственно внутриорганизационного, муниципального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и регионального этапов Конкурса</w:t>
      </w:r>
      <w:r w:rsidR="00700F94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>по тематическим направлениям, указанным в пункте 4.1 настоящего Положения. Результаты оценки оформляются виде рейтинговых списков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</w:p>
    <w:p w14:paraId="4CD720EA" w14:textId="77777777" w:rsidR="00916E84" w:rsidRPr="001A30F2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.2. </w:t>
      </w:r>
      <w:r w:rsidR="0058232B">
        <w:rPr>
          <w:rFonts w:eastAsia="Times New Roman" w:cs="Times New Roman"/>
          <w:color w:val="auto"/>
          <w:szCs w:val="28"/>
          <w:lang w:val="ru-RU" w:eastAsia="ru-RU"/>
        </w:rPr>
        <w:t xml:space="preserve">Исполнительные органы субъектов </w:t>
      </w:r>
      <w:r w:rsidR="0061220C">
        <w:rPr>
          <w:rFonts w:eastAsia="Times New Roman" w:cs="Times New Roman"/>
          <w:color w:val="auto"/>
          <w:szCs w:val="28"/>
          <w:lang w:val="ru-RU" w:eastAsia="ru-RU"/>
        </w:rPr>
        <w:t>награждают победителей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61220C" w:rsidRPr="0061220C">
        <w:rPr>
          <w:rFonts w:eastAsia="Times New Roman" w:cs="Times New Roman"/>
          <w:color w:val="auto"/>
          <w:szCs w:val="28"/>
          <w:lang w:val="ru-RU" w:eastAsia="ru-RU"/>
        </w:rPr>
        <w:t>внутриорганизационного, муниципального и регионального этапов Конкурса</w:t>
      </w:r>
      <w:r w:rsidR="0061220C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1A30F2">
        <w:rPr>
          <w:rFonts w:eastAsia="Times New Roman" w:cs="Times New Roman"/>
          <w:color w:val="auto"/>
          <w:szCs w:val="28"/>
          <w:lang w:val="ru-RU" w:eastAsia="ru-RU"/>
        </w:rPr>
        <w:t xml:space="preserve"> Они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оставляют</w:t>
      </w:r>
      <w:r w:rsidR="001A30F2">
        <w:rPr>
          <w:rFonts w:eastAsia="Times New Roman" w:cs="Times New Roman"/>
          <w:color w:val="auto"/>
          <w:szCs w:val="28"/>
          <w:lang w:val="ru-RU" w:eastAsia="ru-RU"/>
        </w:rPr>
        <w:t xml:space="preserve"> за собой право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на установление перечня и квот дополнительных номинаций для участников регионального этапа Конкурса.</w:t>
      </w:r>
    </w:p>
    <w:p w14:paraId="741693FC" w14:textId="77777777"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D32B0F">
        <w:rPr>
          <w:rFonts w:eastAsia="Times New Roman" w:cs="Times New Roman"/>
          <w:color w:val="auto"/>
          <w:szCs w:val="28"/>
          <w:lang w:val="ru-RU" w:eastAsia="ru-RU"/>
        </w:rPr>
        <w:t>.3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На федеральный этап Конкурса от </w:t>
      </w:r>
      <w:r w:rsidR="001C0551">
        <w:rPr>
          <w:rFonts w:eastAsia="Times New Roman" w:cs="Times New Roman"/>
          <w:color w:val="auto"/>
          <w:szCs w:val="28"/>
          <w:lang w:val="ru-RU" w:eastAsia="ru-RU"/>
        </w:rPr>
        <w:t>Брянской области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Координаторы направляют по одному исследовательскому проекту по каждому тематическому направлению</w:t>
      </w:r>
      <w:r w:rsidR="00974B7D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, набравшему максимальное количество баллов по итогам экспертной оценки жюри регионального этапа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 xml:space="preserve"> (далее</w:t>
      </w:r>
      <w:r w:rsidR="001C0551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– победители регионального этапа Конкурса).</w:t>
      </w:r>
    </w:p>
    <w:p w14:paraId="213828BA" w14:textId="77777777" w:rsidR="00916E84" w:rsidRDefault="00D32B0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9.4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П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обедителями Конкурса становятся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восемь</w:t>
      </w:r>
      <w:r>
        <w:rPr>
          <w:rFonts w:eastAsia="Times New Roman" w:cs="Times New Roman"/>
          <w:color w:val="auto"/>
          <w:szCs w:val="28"/>
          <w:lang w:val="ru-RU" w:eastAsia="ru-RU"/>
        </w:rPr>
        <w:t xml:space="preserve"> конкурсных работ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, набравших </w:t>
      </w:r>
      <w:r w:rsidR="00A66D16">
        <w:rPr>
          <w:rFonts w:eastAsia="Times New Roman" w:cs="Times New Roman"/>
          <w:color w:val="auto"/>
          <w:szCs w:val="28"/>
          <w:lang w:val="ru-RU" w:eastAsia="ru-RU"/>
        </w:rPr>
        <w:t>максимальное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количество баллов</w:t>
      </w:r>
      <w:r w:rsidR="001C0551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по результатам экспертной оценки исследовательских проектов </w:t>
      </w:r>
      <w:r w:rsidR="00E438FF">
        <w:rPr>
          <w:rFonts w:eastAsia="Times New Roman" w:cs="Times New Roman"/>
          <w:szCs w:val="28"/>
          <w:lang w:val="ru-RU"/>
        </w:rPr>
        <w:t>Жюри Конкурса</w:t>
      </w:r>
      <w:r w:rsidR="001C0551">
        <w:rPr>
          <w:rFonts w:eastAsia="Times New Roman" w:cs="Times New Roman"/>
          <w:szCs w:val="28"/>
          <w:lang w:val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– один </w:t>
      </w:r>
      <w:r w:rsidR="00FF4913">
        <w:rPr>
          <w:rFonts w:eastAsia="Times New Roman" w:cs="Times New Roman"/>
          <w:color w:val="auto"/>
          <w:szCs w:val="28"/>
          <w:lang w:val="ru-RU" w:eastAsia="ru-RU"/>
        </w:rPr>
        <w:t>победитель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по каждому тематическому направлению Конкурса.</w:t>
      </w:r>
    </w:p>
    <w:p w14:paraId="027F3CEB" w14:textId="77777777" w:rsidR="00F26DAB" w:rsidRDefault="00D32B0F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9.5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. Призерами Конкурса становятся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двадцать четыре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победител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я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регионального этапа Конкурса, набравш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их наибольшее количество баллов</w:t>
      </w:r>
      <w:r w:rsidR="001C0551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по результатам экспертной оценки </w:t>
      </w:r>
      <w:r w:rsidR="00152C0D">
        <w:rPr>
          <w:rFonts w:eastAsia="Times New Roman" w:cs="Times New Roman"/>
          <w:szCs w:val="28"/>
          <w:lang w:val="ru-RU"/>
        </w:rPr>
        <w:t>Жюри Конкурса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– три призёра по каждому тема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тическому направлению Конкурса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за и</w:t>
      </w:r>
      <w:r>
        <w:rPr>
          <w:rFonts w:eastAsia="Times New Roman" w:cs="Times New Roman"/>
          <w:color w:val="auto"/>
          <w:szCs w:val="28"/>
          <w:lang w:val="ru-RU" w:eastAsia="ru-RU"/>
        </w:rPr>
        <w:t>сключением победителей Конкурса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p w14:paraId="6650B293" w14:textId="77777777" w:rsidR="00916E84" w:rsidRDefault="00D32B0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9.6</w:t>
      </w:r>
      <w:r w:rsidR="0071675F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Списки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победителей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и призеров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Конкурса размещаются Оператором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на сайте Конкурса</w:t>
      </w:r>
      <w:r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1C0551" w:rsidRPr="001C0551">
        <w:t>http</w:t>
      </w:r>
      <w:r w:rsidR="001C0551" w:rsidRPr="00B260B5">
        <w:rPr>
          <w:lang w:val="ru-RU"/>
        </w:rPr>
        <w:t>://</w:t>
      </w:r>
      <w:proofErr w:type="spellStart"/>
      <w:r w:rsidR="001C0551" w:rsidRPr="001C0551">
        <w:t>bipkro</w:t>
      </w:r>
      <w:proofErr w:type="spellEnd"/>
      <w:r w:rsidR="001C0551" w:rsidRPr="00B260B5">
        <w:rPr>
          <w:lang w:val="ru-RU"/>
        </w:rPr>
        <w:t>.</w:t>
      </w:r>
      <w:proofErr w:type="spellStart"/>
      <w:r w:rsidR="001C0551" w:rsidRPr="001C0551">
        <w:t>ru</w:t>
      </w:r>
      <w:proofErr w:type="spellEnd"/>
      <w:r w:rsidR="001C0551" w:rsidRPr="00B260B5">
        <w:rPr>
          <w:lang w:val="ru-RU"/>
        </w:rPr>
        <w:t>:65000/</w:t>
      </w:r>
      <w:proofErr w:type="spellStart"/>
      <w:r w:rsidR="001C0551" w:rsidRPr="001C0551">
        <w:t>konkurs</w:t>
      </w:r>
      <w:proofErr w:type="spellEnd"/>
      <w:r w:rsidR="001C0551" w:rsidRPr="00B260B5">
        <w:rPr>
          <w:lang w:val="ru-RU"/>
        </w:rPr>
        <w:t>-</w:t>
      </w:r>
      <w:proofErr w:type="spellStart"/>
      <w:r w:rsidR="001C0551" w:rsidRPr="001C0551">
        <w:t>issledovatelskih</w:t>
      </w:r>
      <w:proofErr w:type="spellEnd"/>
      <w:r w:rsidR="001C0551" w:rsidRPr="00B260B5">
        <w:rPr>
          <w:lang w:val="ru-RU"/>
        </w:rPr>
        <w:t>-</w:t>
      </w:r>
      <w:proofErr w:type="spellStart"/>
      <w:r w:rsidR="001C0551" w:rsidRPr="001C0551">
        <w:t>proektov</w:t>
      </w:r>
      <w:proofErr w:type="spellEnd"/>
      <w:r w:rsidR="001C0551" w:rsidRPr="00B260B5">
        <w:rPr>
          <w:lang w:val="ru-RU"/>
        </w:rPr>
        <w:t>-2025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p w14:paraId="40DF9BE1" w14:textId="77777777" w:rsidR="00916E84" w:rsidRDefault="00D32B0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9.7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П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обедители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и призеры Конкурса награждаются дипломами</w:t>
      </w:r>
      <w:r>
        <w:rPr>
          <w:rFonts w:eastAsia="Times New Roman" w:cs="Times New Roman"/>
          <w:color w:val="auto"/>
          <w:szCs w:val="28"/>
          <w:lang w:val="ru-RU" w:eastAsia="ru-RU"/>
        </w:rPr>
        <w:t xml:space="preserve"> департамента образования и науки Брянской области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p w14:paraId="5D6BD57D" w14:textId="77777777" w:rsidR="00916E84" w:rsidRDefault="00D32B0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lastRenderedPageBreak/>
        <w:t>9.8</w:t>
      </w:r>
      <w:r w:rsidR="00821C9A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Руководители проектов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победителе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й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и призеров Конкурса награждаются благодарственными письмами</w:t>
      </w:r>
      <w:r>
        <w:rPr>
          <w:rFonts w:eastAsia="Times New Roman" w:cs="Times New Roman"/>
          <w:color w:val="auto"/>
          <w:szCs w:val="28"/>
          <w:lang w:val="ru-RU" w:eastAsia="ru-RU"/>
        </w:rPr>
        <w:t xml:space="preserve"> департамента образования и науки Брянской области.</w:t>
      </w:r>
    </w:p>
    <w:p w14:paraId="0CE9F295" w14:textId="77777777" w:rsidR="002C1955" w:rsidRDefault="00D32B0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9.9</w:t>
      </w:r>
      <w:r w:rsidR="001C5226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2C1955">
        <w:rPr>
          <w:rFonts w:eastAsia="Times New Roman" w:cs="Times New Roman"/>
          <w:color w:val="auto"/>
          <w:szCs w:val="28"/>
          <w:lang w:val="ru-RU" w:eastAsia="ru-RU"/>
        </w:rPr>
        <w:t>Оргкомитет вправе установить для победителей и призёров Конкурса дополнительные формы поощрения.</w:t>
      </w:r>
    </w:p>
    <w:p w14:paraId="060BED43" w14:textId="77777777" w:rsidR="00695E4F" w:rsidRP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8023FA">
        <w:rPr>
          <w:rFonts w:eastAsia="Times New Roman" w:cs="Times New Roman"/>
          <w:color w:val="auto"/>
          <w:szCs w:val="28"/>
          <w:lang w:val="ru-RU" w:eastAsia="ru-RU"/>
        </w:rPr>
        <w:t>1</w:t>
      </w:r>
      <w:r w:rsidR="00D32B0F">
        <w:rPr>
          <w:rFonts w:eastAsia="Times New Roman" w:cs="Times New Roman"/>
          <w:color w:val="auto"/>
          <w:szCs w:val="28"/>
          <w:lang w:val="ru-RU" w:eastAsia="ru-RU"/>
        </w:rPr>
        <w:t>0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Награждение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победителей </w:t>
      </w:r>
      <w:r w:rsidR="00016E48">
        <w:rPr>
          <w:rFonts w:eastAsia="Times New Roman" w:cs="Times New Roman"/>
          <w:color w:val="auto"/>
          <w:szCs w:val="28"/>
          <w:lang w:val="ru-RU" w:eastAsia="ru-RU"/>
        </w:rPr>
        <w:t>и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призеров Конкурса, проводится </w:t>
      </w:r>
      <w:r w:rsidR="00D32B0F">
        <w:rPr>
          <w:rFonts w:eastAsia="Times New Roman" w:cs="Times New Roman"/>
          <w:color w:val="auto"/>
          <w:szCs w:val="28"/>
          <w:lang w:val="ru-RU" w:eastAsia="ru-RU"/>
        </w:rPr>
        <w:t xml:space="preserve">Оператором </w:t>
      </w:r>
      <w:r w:rsidR="002C1955">
        <w:rPr>
          <w:rFonts w:eastAsia="Times New Roman" w:cs="Times New Roman"/>
          <w:color w:val="auto"/>
          <w:szCs w:val="28"/>
          <w:lang w:val="ru-RU" w:eastAsia="ru-RU"/>
        </w:rPr>
        <w:t>на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торжественной </w:t>
      </w:r>
      <w:r w:rsidR="00710263">
        <w:rPr>
          <w:rFonts w:eastAsia="Times New Roman" w:cs="Times New Roman"/>
          <w:color w:val="auto"/>
          <w:szCs w:val="28"/>
          <w:lang w:val="ru-RU" w:eastAsia="ru-RU"/>
        </w:rPr>
        <w:t xml:space="preserve">церемонии в рамках образовательно-просветительских мероприятий </w:t>
      </w:r>
      <w:r w:rsidR="00D32B0F">
        <w:rPr>
          <w:rFonts w:eastAsia="Times New Roman" w:cs="Times New Roman"/>
          <w:color w:val="auto"/>
          <w:szCs w:val="28"/>
          <w:lang w:val="ru-RU" w:eastAsia="ru-RU"/>
        </w:rPr>
        <w:t>Оператора.</w:t>
      </w:r>
    </w:p>
    <w:sectPr w:rsidR="00695E4F" w:rsidRPr="00916E84" w:rsidSect="00A84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8F3D" w14:textId="77777777" w:rsidR="00BC15E0" w:rsidRDefault="00BC15E0" w:rsidP="007F0F62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114B3951" w14:textId="77777777" w:rsidR="00BC15E0" w:rsidRDefault="00BC15E0" w:rsidP="007F0F62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FD71" w14:textId="77777777" w:rsidR="007F0F62" w:rsidRDefault="007F0F62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C90B" w14:textId="77777777" w:rsidR="007F0F62" w:rsidRDefault="007F0F62">
    <w:pPr>
      <w:pStyle w:val="a9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39BF" w14:textId="77777777" w:rsidR="007F0F62" w:rsidRDefault="007F0F62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FE0E" w14:textId="77777777" w:rsidR="00BC15E0" w:rsidRDefault="00BC15E0" w:rsidP="007F0F62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AEE1DF0" w14:textId="77777777" w:rsidR="00BC15E0" w:rsidRDefault="00BC15E0" w:rsidP="007F0F62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9CF6" w14:textId="77777777" w:rsidR="007F0F62" w:rsidRDefault="007F0F62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5272425"/>
      <w:docPartObj>
        <w:docPartGallery w:val="Page Numbers (Top of Page)"/>
        <w:docPartUnique/>
      </w:docPartObj>
    </w:sdtPr>
    <w:sdtContent>
      <w:p w14:paraId="37433969" w14:textId="77777777" w:rsidR="00C7279D" w:rsidRDefault="00C7279D">
        <w:pPr>
          <w:pStyle w:val="a7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51" w:rsidRPr="001C0551">
          <w:rPr>
            <w:noProof/>
            <w:lang w:val="ru-RU"/>
          </w:rPr>
          <w:t>2</w:t>
        </w:r>
        <w:r>
          <w:fldChar w:fldCharType="end"/>
        </w:r>
      </w:p>
    </w:sdtContent>
  </w:sdt>
  <w:p w14:paraId="28FE3A0D" w14:textId="77777777" w:rsidR="007F0F62" w:rsidRDefault="007F0F62">
    <w:pPr>
      <w:pStyle w:val="a7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8EF0" w14:textId="77777777" w:rsidR="007F0F62" w:rsidRDefault="007F0F62">
    <w:pPr>
      <w:pStyle w:val="a7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92"/>
    <w:rsid w:val="00016E48"/>
    <w:rsid w:val="00041227"/>
    <w:rsid w:val="000A0140"/>
    <w:rsid w:val="000A0C24"/>
    <w:rsid w:val="000C2674"/>
    <w:rsid w:val="000C426E"/>
    <w:rsid w:val="000C6CB8"/>
    <w:rsid w:val="00120D3F"/>
    <w:rsid w:val="00127817"/>
    <w:rsid w:val="00130788"/>
    <w:rsid w:val="00131B35"/>
    <w:rsid w:val="001430DA"/>
    <w:rsid w:val="00152C0D"/>
    <w:rsid w:val="00182421"/>
    <w:rsid w:val="001920CE"/>
    <w:rsid w:val="001A30F2"/>
    <w:rsid w:val="001B3A18"/>
    <w:rsid w:val="001C0551"/>
    <w:rsid w:val="001C207A"/>
    <w:rsid w:val="001C4BAE"/>
    <w:rsid w:val="001C5226"/>
    <w:rsid w:val="00206C37"/>
    <w:rsid w:val="00246BB6"/>
    <w:rsid w:val="0027537D"/>
    <w:rsid w:val="00283398"/>
    <w:rsid w:val="002910D7"/>
    <w:rsid w:val="002C1955"/>
    <w:rsid w:val="002C5B9E"/>
    <w:rsid w:val="002D6631"/>
    <w:rsid w:val="002E6069"/>
    <w:rsid w:val="002F68A7"/>
    <w:rsid w:val="00331B7E"/>
    <w:rsid w:val="003427D8"/>
    <w:rsid w:val="00344C4E"/>
    <w:rsid w:val="00355BB8"/>
    <w:rsid w:val="003561E5"/>
    <w:rsid w:val="003719B2"/>
    <w:rsid w:val="00396108"/>
    <w:rsid w:val="003D0C25"/>
    <w:rsid w:val="004052E0"/>
    <w:rsid w:val="00410C0F"/>
    <w:rsid w:val="0042382E"/>
    <w:rsid w:val="00433DCB"/>
    <w:rsid w:val="00441B79"/>
    <w:rsid w:val="00442CA3"/>
    <w:rsid w:val="004714AD"/>
    <w:rsid w:val="00490E6A"/>
    <w:rsid w:val="004A6691"/>
    <w:rsid w:val="004B196E"/>
    <w:rsid w:val="004C2CBC"/>
    <w:rsid w:val="00501CCF"/>
    <w:rsid w:val="0050745E"/>
    <w:rsid w:val="00524FBA"/>
    <w:rsid w:val="005260EE"/>
    <w:rsid w:val="0058232B"/>
    <w:rsid w:val="005B4724"/>
    <w:rsid w:val="0061220C"/>
    <w:rsid w:val="00612F12"/>
    <w:rsid w:val="00630324"/>
    <w:rsid w:val="00645189"/>
    <w:rsid w:val="00650A4F"/>
    <w:rsid w:val="00695E4F"/>
    <w:rsid w:val="006C145D"/>
    <w:rsid w:val="006C4B9F"/>
    <w:rsid w:val="006D26F1"/>
    <w:rsid w:val="006F7AF1"/>
    <w:rsid w:val="00700F94"/>
    <w:rsid w:val="00710263"/>
    <w:rsid w:val="0071675F"/>
    <w:rsid w:val="00722383"/>
    <w:rsid w:val="00726DA0"/>
    <w:rsid w:val="00757E6E"/>
    <w:rsid w:val="00783040"/>
    <w:rsid w:val="007A2469"/>
    <w:rsid w:val="007A4363"/>
    <w:rsid w:val="007C4252"/>
    <w:rsid w:val="007F0F62"/>
    <w:rsid w:val="008023FA"/>
    <w:rsid w:val="00810C06"/>
    <w:rsid w:val="00817AAF"/>
    <w:rsid w:val="00821C9A"/>
    <w:rsid w:val="00876C14"/>
    <w:rsid w:val="0088142B"/>
    <w:rsid w:val="008C6C40"/>
    <w:rsid w:val="008D1879"/>
    <w:rsid w:val="008E0307"/>
    <w:rsid w:val="008F513D"/>
    <w:rsid w:val="009017F4"/>
    <w:rsid w:val="00916E84"/>
    <w:rsid w:val="00974B7D"/>
    <w:rsid w:val="009F333E"/>
    <w:rsid w:val="00A66D16"/>
    <w:rsid w:val="00A844AB"/>
    <w:rsid w:val="00A945D1"/>
    <w:rsid w:val="00AF0FF7"/>
    <w:rsid w:val="00B260B5"/>
    <w:rsid w:val="00B475BC"/>
    <w:rsid w:val="00B97737"/>
    <w:rsid w:val="00BB732D"/>
    <w:rsid w:val="00BC15E0"/>
    <w:rsid w:val="00BE6B96"/>
    <w:rsid w:val="00BE70B2"/>
    <w:rsid w:val="00C21F60"/>
    <w:rsid w:val="00C7279D"/>
    <w:rsid w:val="00C924B3"/>
    <w:rsid w:val="00CC2654"/>
    <w:rsid w:val="00CE6165"/>
    <w:rsid w:val="00D0507E"/>
    <w:rsid w:val="00D0548E"/>
    <w:rsid w:val="00D25721"/>
    <w:rsid w:val="00D3052A"/>
    <w:rsid w:val="00D32B0F"/>
    <w:rsid w:val="00D44427"/>
    <w:rsid w:val="00D84483"/>
    <w:rsid w:val="00D85D09"/>
    <w:rsid w:val="00D905AD"/>
    <w:rsid w:val="00DA05A7"/>
    <w:rsid w:val="00DA1B79"/>
    <w:rsid w:val="00DB08D0"/>
    <w:rsid w:val="00E00292"/>
    <w:rsid w:val="00E02022"/>
    <w:rsid w:val="00E2692F"/>
    <w:rsid w:val="00E27CD3"/>
    <w:rsid w:val="00E438FF"/>
    <w:rsid w:val="00E610DA"/>
    <w:rsid w:val="00E87162"/>
    <w:rsid w:val="00E92099"/>
    <w:rsid w:val="00F00199"/>
    <w:rsid w:val="00F26DAB"/>
    <w:rsid w:val="00F63D9A"/>
    <w:rsid w:val="00F76401"/>
    <w:rsid w:val="00F83C02"/>
    <w:rsid w:val="00FF09D7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4069"/>
  <w15:chartTrackingRefBased/>
  <w15:docId w15:val="{943EBDFD-58AC-46A6-A9D5-5D69A34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84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E84"/>
    <w:pPr>
      <w:suppressAutoHyphens/>
      <w:spacing w:after="0" w:line="240" w:lineRule="auto"/>
    </w:pPr>
    <w:rPr>
      <w:rFonts w:asciiTheme="minorHAnsi" w:hAnsiTheme="minorHAnsi" w:cstheme="minorBidi"/>
      <w:szCs w:val="22"/>
      <w14:ligatures w14:val="standardContextual"/>
    </w:rPr>
  </w:style>
  <w:style w:type="paragraph" w:styleId="a4">
    <w:name w:val="Revision"/>
    <w:hidden/>
    <w:uiPriority w:val="99"/>
    <w:semiHidden/>
    <w:rsid w:val="00916E84"/>
    <w:pPr>
      <w:spacing w:after="0" w:line="240" w:lineRule="auto"/>
    </w:pPr>
    <w:rPr>
      <w:rFonts w:eastAsia="Calibri" w:cs="Calibri"/>
      <w:color w:val="000000"/>
      <w:position w:val="-1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3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35"/>
    <w:rPr>
      <w:rFonts w:ascii="Segoe UI" w:eastAsia="Calibri" w:hAnsi="Segoe UI" w:cs="Segoe UI"/>
      <w:color w:val="000000"/>
      <w:position w:val="-1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character" w:styleId="ab">
    <w:name w:val="Hyperlink"/>
    <w:basedOn w:val="a0"/>
    <w:uiPriority w:val="99"/>
    <w:unhideWhenUsed/>
    <w:rsid w:val="0049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2B9A-24B8-4DDE-9766-A86B868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Ivanov_IA</cp:lastModifiedBy>
  <cp:revision>5</cp:revision>
  <cp:lastPrinted>2025-02-19T12:09:00Z</cp:lastPrinted>
  <dcterms:created xsi:type="dcterms:W3CDTF">2025-02-12T12:02:00Z</dcterms:created>
  <dcterms:modified xsi:type="dcterms:W3CDTF">2025-02-19T12:21:00Z</dcterms:modified>
</cp:coreProperties>
</file>