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EC" w:rsidRPr="009F45D9" w:rsidRDefault="005B40EC" w:rsidP="00857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45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B40EC" w:rsidRPr="005B40EC" w:rsidRDefault="005B40EC" w:rsidP="00857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0EC">
        <w:rPr>
          <w:rFonts w:ascii="Times New Roman" w:hAnsi="Times New Roman" w:cs="Times New Roman"/>
          <w:bCs/>
          <w:sz w:val="28"/>
          <w:szCs w:val="28"/>
        </w:rPr>
        <w:t>о внедрении целевой модели наставничества</w:t>
      </w:r>
    </w:p>
    <w:p w:rsidR="005B40EC" w:rsidRDefault="005B40EC" w:rsidP="00857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0EC">
        <w:rPr>
          <w:rFonts w:ascii="Times New Roman" w:hAnsi="Times New Roman" w:cs="Times New Roman"/>
          <w:bCs/>
          <w:sz w:val="28"/>
          <w:szCs w:val="28"/>
        </w:rPr>
        <w:t>в ГБУДО «Брянский областной губернаторский Дворец детского и юношеского творчеств</w:t>
      </w:r>
      <w:r>
        <w:rPr>
          <w:rFonts w:ascii="Times New Roman" w:hAnsi="Times New Roman" w:cs="Times New Roman"/>
          <w:bCs/>
          <w:sz w:val="28"/>
          <w:szCs w:val="28"/>
        </w:rPr>
        <w:t>а имени Ю.А. Гагарин</w:t>
      </w:r>
      <w:r w:rsidR="007075F5">
        <w:rPr>
          <w:rFonts w:ascii="Times New Roman" w:hAnsi="Times New Roman" w:cs="Times New Roman"/>
          <w:bCs/>
          <w:sz w:val="28"/>
          <w:szCs w:val="28"/>
        </w:rPr>
        <w:t>а»</w:t>
      </w:r>
    </w:p>
    <w:p w:rsidR="005B40EC" w:rsidRPr="00CE343A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0EC" w:rsidRPr="00CE343A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4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40EC" w:rsidRPr="005B40EC" w:rsidRDefault="005B40EC" w:rsidP="00D234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40EC">
        <w:rPr>
          <w:rFonts w:ascii="Times New Roman" w:hAnsi="Times New Roman" w:cs="Times New Roman"/>
          <w:sz w:val="28"/>
          <w:szCs w:val="28"/>
        </w:rPr>
        <w:t xml:space="preserve">1.1. Настоящее Положение о наставничестве (далее – Положение)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40EC">
        <w:rPr>
          <w:rFonts w:ascii="Times New Roman" w:hAnsi="Times New Roman" w:cs="Times New Roman"/>
          <w:sz w:val="28"/>
          <w:szCs w:val="28"/>
        </w:rPr>
        <w:t>азработано в соответствии с Федеральным законом от 29.12.2012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 xml:space="preserve">Федерации» (с изменениями и </w:t>
      </w:r>
      <w:r w:rsidR="00D2347D">
        <w:rPr>
          <w:rFonts w:ascii="Times New Roman" w:hAnsi="Times New Roman" w:cs="Times New Roman"/>
          <w:sz w:val="28"/>
          <w:szCs w:val="28"/>
        </w:rPr>
        <w:t>д</w:t>
      </w:r>
      <w:r w:rsidRPr="005B40EC">
        <w:rPr>
          <w:rFonts w:ascii="Times New Roman" w:hAnsi="Times New Roman" w:cs="Times New Roman"/>
          <w:sz w:val="28"/>
          <w:szCs w:val="28"/>
        </w:rPr>
        <w:t xml:space="preserve">ополнениями), </w:t>
      </w:r>
      <w:r w:rsidR="00D2347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>аспоряжение</w:t>
      </w:r>
      <w:r w:rsidR="00D2347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  <w:r w:rsidR="00D2347D">
        <w:rPr>
          <w:rFonts w:ascii="Times New Roman" w:hAnsi="Times New Roman" w:cs="Times New Roman"/>
          <w:color w:val="auto"/>
          <w:sz w:val="28"/>
          <w:szCs w:val="28"/>
        </w:rPr>
        <w:t>, пи</w:t>
      </w:r>
      <w:r w:rsidR="00D2347D" w:rsidRPr="004F641B">
        <w:rPr>
          <w:rFonts w:ascii="Times New Roman" w:hAnsi="Times New Roman" w:cs="Times New Roman"/>
          <w:bCs/>
          <w:color w:val="auto"/>
          <w:sz w:val="28"/>
          <w:szCs w:val="28"/>
        </w:rPr>
        <w:t>сьмо</w:t>
      </w:r>
      <w:r w:rsidR="00D2347D">
        <w:rPr>
          <w:rFonts w:ascii="Times New Roman" w:hAnsi="Times New Roman" w:cs="Times New Roman"/>
          <w:bCs/>
          <w:sz w:val="28"/>
          <w:szCs w:val="28"/>
        </w:rPr>
        <w:t>м</w:t>
      </w:r>
      <w:r w:rsidR="00D2347D" w:rsidRPr="004F641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 просвещения РФ и Общероссийского Профсоюза образования от 21 декабря 2021 г. NN АЗ-1128/08, 657 </w:t>
      </w:r>
      <w:r w:rsidR="00D2347D">
        <w:rPr>
          <w:rFonts w:ascii="Times New Roman" w:hAnsi="Times New Roman" w:cs="Times New Roman"/>
          <w:bCs/>
          <w:sz w:val="28"/>
          <w:szCs w:val="28"/>
        </w:rPr>
        <w:t>«</w:t>
      </w:r>
      <w:r w:rsidR="00D2347D" w:rsidRPr="004F641B">
        <w:rPr>
          <w:rFonts w:ascii="Times New Roman" w:hAnsi="Times New Roman" w:cs="Times New Roman"/>
          <w:bCs/>
          <w:color w:val="auto"/>
          <w:sz w:val="28"/>
          <w:szCs w:val="28"/>
        </w:rPr>
        <w:t>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</w:t>
      </w:r>
      <w:r w:rsidR="00D2347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D2347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>исьмо</w:t>
      </w:r>
      <w:r w:rsidR="00D2347D">
        <w:rPr>
          <w:rFonts w:ascii="Times New Roman" w:hAnsi="Times New Roman" w:cs="Times New Roman"/>
          <w:sz w:val="28"/>
          <w:szCs w:val="28"/>
        </w:rPr>
        <w:t>м</w:t>
      </w:r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</w:r>
      <w:r w:rsidR="00D2347D">
        <w:rPr>
          <w:rFonts w:ascii="Times New Roman" w:hAnsi="Times New Roman" w:cs="Times New Roman"/>
          <w:sz w:val="28"/>
          <w:szCs w:val="28"/>
        </w:rPr>
        <w:t xml:space="preserve">, </w:t>
      </w:r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D2347D">
        <w:rPr>
          <w:rFonts w:ascii="Times New Roman" w:hAnsi="Times New Roman" w:cs="Times New Roman"/>
          <w:sz w:val="28"/>
          <w:szCs w:val="28"/>
        </w:rPr>
        <w:t>ом</w:t>
      </w:r>
      <w:r w:rsidR="00D2347D" w:rsidRPr="004F641B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образования и науки Брянской области от 25.03.2022 г. № 377 «Об утверждении примерного положения о системе наставничества  педагогических работников образовательных организаций Брянской области</w:t>
      </w:r>
      <w:r w:rsidR="009F45D9">
        <w:rPr>
          <w:rFonts w:ascii="Times New Roman" w:hAnsi="Times New Roman" w:cs="Times New Roman"/>
          <w:sz w:val="28"/>
          <w:szCs w:val="28"/>
        </w:rPr>
        <w:t>, приказом департамента образования и науки от 01.12.2022 г. № 1538 «Об утверждении Целевой модели наставничества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опытом, в новой редакции».</w:t>
      </w:r>
    </w:p>
    <w:p w:rsidR="005B40EC" w:rsidRDefault="005B40EC" w:rsidP="00D2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EC">
        <w:rPr>
          <w:rFonts w:ascii="Times New Roman" w:hAnsi="Times New Roman" w:cs="Times New Roman"/>
          <w:sz w:val="28"/>
          <w:szCs w:val="28"/>
        </w:rPr>
        <w:t xml:space="preserve">1.2. </w:t>
      </w:r>
      <w:r w:rsidR="00D2347D">
        <w:rPr>
          <w:rFonts w:ascii="Times New Roman" w:hAnsi="Times New Roman" w:cs="Times New Roman"/>
          <w:sz w:val="28"/>
          <w:szCs w:val="28"/>
        </w:rPr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наставляемых от 10 лет, педагогических работников (далее-педагоги) и молодых специалистов. </w:t>
      </w:r>
    </w:p>
    <w:p w:rsidR="00D2347D" w:rsidRDefault="00D2347D" w:rsidP="00D2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наставничества: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и реализация мероприятий дорожной карты внедрения целевой модели; 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наставничества; 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наставничества;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t>формирования баз данных программ наставничества и лучших практик;</w:t>
      </w:r>
    </w:p>
    <w:p w:rsidR="00CA171A" w:rsidRPr="00CA171A" w:rsidRDefault="00CA171A" w:rsidP="00CA17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5B40EC" w:rsidRPr="005B40EC" w:rsidRDefault="009F45D9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B40EC" w:rsidRPr="005B40EC">
        <w:rPr>
          <w:rFonts w:ascii="Times New Roman" w:hAnsi="Times New Roman" w:cs="Times New Roman"/>
          <w:sz w:val="28"/>
          <w:szCs w:val="28"/>
        </w:rPr>
        <w:t>. Настоящее Положение устанавливает правовой статус</w:t>
      </w:r>
      <w:r w:rsidR="005B40EC">
        <w:rPr>
          <w:rFonts w:ascii="Times New Roman" w:hAnsi="Times New Roman" w:cs="Times New Roman"/>
          <w:sz w:val="28"/>
          <w:szCs w:val="28"/>
        </w:rPr>
        <w:t xml:space="preserve"> </w:t>
      </w:r>
      <w:r w:rsidR="005B40EC" w:rsidRPr="005B40EC">
        <w:rPr>
          <w:rFonts w:ascii="Times New Roman" w:hAnsi="Times New Roman" w:cs="Times New Roman"/>
          <w:sz w:val="28"/>
          <w:szCs w:val="28"/>
        </w:rPr>
        <w:t>наставника и наставляемого, регламентирует взаимоотношения</w:t>
      </w:r>
      <w:r w:rsidR="005B40EC">
        <w:rPr>
          <w:rFonts w:ascii="Times New Roman" w:hAnsi="Times New Roman" w:cs="Times New Roman"/>
          <w:sz w:val="28"/>
          <w:szCs w:val="28"/>
        </w:rPr>
        <w:t xml:space="preserve"> </w:t>
      </w:r>
      <w:r w:rsidR="005B40EC" w:rsidRPr="005B40EC">
        <w:rPr>
          <w:rFonts w:ascii="Times New Roman" w:hAnsi="Times New Roman" w:cs="Times New Roman"/>
          <w:sz w:val="28"/>
          <w:szCs w:val="28"/>
        </w:rPr>
        <w:t>между участниками образовательных отношений в деятельности наставничества.</w:t>
      </w:r>
    </w:p>
    <w:p w:rsidR="005B40EC" w:rsidRPr="00CA171A" w:rsidRDefault="00CA171A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Основные </w:t>
      </w:r>
      <w:r w:rsidR="005B40EC" w:rsidRPr="00CA171A">
        <w:rPr>
          <w:rFonts w:ascii="Times New Roman" w:hAnsi="Times New Roman" w:cs="Times New Roman"/>
          <w:sz w:val="28"/>
          <w:szCs w:val="28"/>
        </w:rPr>
        <w:t>термины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определения</w:t>
      </w:r>
    </w:p>
    <w:p w:rsidR="005B40EC" w:rsidRPr="005B40EC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3A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 w:rsidRPr="005B40EC">
        <w:rPr>
          <w:rFonts w:ascii="Times New Roman" w:hAnsi="Times New Roman" w:cs="Times New Roman"/>
          <w:sz w:val="28"/>
          <w:szCs w:val="28"/>
        </w:rPr>
        <w:t xml:space="preserve"> – универсальная технология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5B40EC" w:rsidRPr="005B40EC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3A">
        <w:rPr>
          <w:rFonts w:ascii="Times New Roman" w:hAnsi="Times New Roman" w:cs="Times New Roman"/>
          <w:i/>
          <w:sz w:val="28"/>
          <w:szCs w:val="28"/>
        </w:rPr>
        <w:t>Форма наставничества</w:t>
      </w:r>
      <w:r w:rsidRPr="005B40EC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B40EC" w:rsidRPr="005B40EC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3A">
        <w:rPr>
          <w:rFonts w:ascii="Times New Roman" w:hAnsi="Times New Roman" w:cs="Times New Roman"/>
          <w:i/>
          <w:sz w:val="28"/>
          <w:szCs w:val="28"/>
        </w:rPr>
        <w:t>Программа наставничества</w:t>
      </w:r>
      <w:r w:rsidRPr="005B40EC">
        <w:rPr>
          <w:rFonts w:ascii="Times New Roman" w:hAnsi="Times New Roman" w:cs="Times New Roman"/>
          <w:sz w:val="28"/>
          <w:szCs w:val="28"/>
        </w:rPr>
        <w:t xml:space="preserve"> – 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и формирующих их действий, направленных на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взаимоотношений наставника и наставляемого в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формах для получения ожидаемых результатов.</w:t>
      </w:r>
    </w:p>
    <w:p w:rsidR="00B67BE6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3A">
        <w:rPr>
          <w:rFonts w:ascii="Times New Roman" w:hAnsi="Times New Roman" w:cs="Times New Roman"/>
          <w:i/>
          <w:sz w:val="28"/>
          <w:szCs w:val="28"/>
        </w:rPr>
        <w:t>Наставляемый</w:t>
      </w:r>
      <w:r w:rsidRPr="005B40EC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который через взаимодействие с наставником и при его помощи и поддержке решает конкретные жизненные,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и профессиональные задачи, приобретает новый опыт и развивает новые навыки и компетенции.</w:t>
      </w:r>
    </w:p>
    <w:p w:rsidR="005B40EC" w:rsidRPr="005B40EC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3A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5B40EC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имеющий успешный опыт в достижении жизненного, личностного и профессионального результата, готовый поделиться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 xml:space="preserve">опытом и навыками, необходимыми для стимуляции и поддержки процессов самореализации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40EC">
        <w:rPr>
          <w:rFonts w:ascii="Times New Roman" w:hAnsi="Times New Roman" w:cs="Times New Roman"/>
          <w:sz w:val="28"/>
          <w:szCs w:val="28"/>
        </w:rPr>
        <w:t>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0EC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5B40EC" w:rsidRPr="005B40EC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3A">
        <w:rPr>
          <w:rFonts w:ascii="Times New Roman" w:hAnsi="Times New Roman" w:cs="Times New Roman"/>
          <w:i/>
          <w:sz w:val="28"/>
          <w:szCs w:val="28"/>
        </w:rPr>
        <w:t>Куратор</w:t>
      </w:r>
      <w:r w:rsidRPr="005B40E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 работе</w:t>
      </w:r>
      <w:r w:rsidRPr="005B40EC">
        <w:rPr>
          <w:rFonts w:ascii="Times New Roman" w:hAnsi="Times New Roman" w:cs="Times New Roman"/>
          <w:sz w:val="28"/>
          <w:szCs w:val="28"/>
        </w:rPr>
        <w:t xml:space="preserve">, </w:t>
      </w:r>
      <w:r w:rsidR="00CA171A" w:rsidRPr="00CA171A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осуществляющий деятельность по дополнительным общеобразовательным программам и </w:t>
      </w:r>
      <w:r w:rsidRPr="00CA171A">
        <w:rPr>
          <w:rFonts w:ascii="Times New Roman" w:hAnsi="Times New Roman" w:cs="Times New Roman"/>
          <w:sz w:val="28"/>
          <w:szCs w:val="28"/>
          <w:highlight w:val="yellow"/>
        </w:rPr>
        <w:t>отвечающий за организацию программы наставничества.</w:t>
      </w:r>
    </w:p>
    <w:p w:rsidR="005B40EC" w:rsidRDefault="005B40EC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3A">
        <w:rPr>
          <w:rFonts w:ascii="Times New Roman" w:hAnsi="Times New Roman" w:cs="Times New Roman"/>
          <w:i/>
          <w:sz w:val="28"/>
          <w:szCs w:val="28"/>
        </w:rPr>
        <w:lastRenderedPageBreak/>
        <w:t>Целевая модель наставничества</w:t>
      </w:r>
      <w:r w:rsidRPr="005B40EC">
        <w:rPr>
          <w:rFonts w:ascii="Times New Roman" w:hAnsi="Times New Roman" w:cs="Times New Roman"/>
          <w:sz w:val="28"/>
          <w:szCs w:val="28"/>
        </w:rPr>
        <w:t xml:space="preserve"> – система условий, ресурсов и процессов, необходимых для реализации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71A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CA171A" w:rsidRPr="005B40EC" w:rsidRDefault="00CA171A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1A">
        <w:rPr>
          <w:rFonts w:ascii="Times New Roman" w:hAnsi="Times New Roman" w:cs="Times New Roman"/>
          <w:i/>
          <w:sz w:val="28"/>
          <w:szCs w:val="28"/>
        </w:rPr>
        <w:t>Методология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B40EC" w:rsidRDefault="00D631A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 Виды наставничества</w:t>
      </w:r>
    </w:p>
    <w:p w:rsidR="00D631A4" w:rsidRPr="00D631A4" w:rsidRDefault="00D631A4" w:rsidP="00D631A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</w:t>
      </w:r>
    </w:p>
    <w:p w:rsidR="00D631A4" w:rsidRPr="00D631A4" w:rsidRDefault="00D631A4" w:rsidP="00D631A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 или один наставляемый взаимодействует сразу с несколькими наставниками по различным сферам педагогической деятельности.</w:t>
      </w:r>
    </w:p>
    <w:p w:rsidR="00D631A4" w:rsidRPr="00D631A4" w:rsidRDefault="00D631A4" w:rsidP="00D631A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</w:t>
      </w:r>
    </w:p>
    <w:p w:rsidR="00D631A4" w:rsidRPr="00D631A4" w:rsidRDefault="00D631A4" w:rsidP="00D631A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631A4" w:rsidRPr="00D631A4" w:rsidRDefault="00D631A4" w:rsidP="00D631A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D631A4" w:rsidRPr="00D631A4" w:rsidRDefault="00D631A4" w:rsidP="00D631A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Скоростное консультационное наставничество - однократная встреча наставника (наставников)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наставников на основе информации, полученной из авторитетных источников, обменяться мнениями и личным опытом. </w:t>
      </w:r>
    </w:p>
    <w:p w:rsidR="00D631A4" w:rsidRPr="00D631A4" w:rsidRDefault="00D631A4" w:rsidP="00D631A4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форма наставничества ("один на один") - взаимодействие между более опытным наставником и начинающим работником в течение продолжительного времени. </w:t>
      </w:r>
    </w:p>
    <w:p w:rsidR="007075F5" w:rsidRPr="00CE343A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3A">
        <w:rPr>
          <w:rFonts w:ascii="Times New Roman" w:hAnsi="Times New Roman" w:cs="Times New Roman"/>
          <w:b/>
          <w:sz w:val="28"/>
          <w:szCs w:val="28"/>
        </w:rPr>
        <w:t>4. Организационные основы наставничества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4.1. Наставничество организуется на основании приказа. Руководство деятельностью наставничества осуществляет куратор, заместитель директора по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7075F5">
        <w:rPr>
          <w:rFonts w:ascii="Times New Roman" w:hAnsi="Times New Roman" w:cs="Times New Roman"/>
          <w:sz w:val="28"/>
          <w:szCs w:val="28"/>
        </w:rPr>
        <w:t>работе.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lastRenderedPageBreak/>
        <w:t>4.2. Куратор целевой модели наставничества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F5">
        <w:rPr>
          <w:rFonts w:ascii="Times New Roman" w:hAnsi="Times New Roman" w:cs="Times New Roman"/>
          <w:sz w:val="28"/>
          <w:szCs w:val="28"/>
        </w:rPr>
        <w:t>приказом директора. Реализация происходит через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F5">
        <w:rPr>
          <w:rFonts w:ascii="Times New Roman" w:hAnsi="Times New Roman" w:cs="Times New Roman"/>
          <w:sz w:val="28"/>
          <w:szCs w:val="28"/>
        </w:rPr>
        <w:t>куратора с двумя базами: базой наставляемых и базой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F5">
        <w:rPr>
          <w:rFonts w:ascii="Times New Roman" w:hAnsi="Times New Roman" w:cs="Times New Roman"/>
          <w:sz w:val="28"/>
          <w:szCs w:val="28"/>
        </w:rPr>
        <w:t>наставников.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 xml:space="preserve">4.3. Формирование баз наставников и наставляемых осуществляется директором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075F5">
        <w:rPr>
          <w:rFonts w:ascii="Times New Roman" w:hAnsi="Times New Roman" w:cs="Times New Roman"/>
          <w:sz w:val="28"/>
          <w:szCs w:val="28"/>
        </w:rPr>
        <w:t>, куратором, педагогами, и иными лицами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075F5">
        <w:rPr>
          <w:rFonts w:ascii="Times New Roman" w:hAnsi="Times New Roman" w:cs="Times New Roman"/>
          <w:sz w:val="28"/>
          <w:szCs w:val="28"/>
        </w:rPr>
        <w:t xml:space="preserve">, располагающими информацией о потребностях педагогов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075F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F5">
        <w:rPr>
          <w:rFonts w:ascii="Times New Roman" w:hAnsi="Times New Roman" w:cs="Times New Roman"/>
          <w:sz w:val="28"/>
          <w:szCs w:val="28"/>
        </w:rPr>
        <w:t>будущих участников направления наставничества.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4.4. Наставляемыми могут быть обучающиеся: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– проявившие выдающиеся способности;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– демонстрирующие неудовлетворительные образовательные результаты;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– с ограниченными возможностями здоровья;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– попавшие в трудную жизненную ситуацию;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– имеющие проблемы с поведением;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 xml:space="preserve">– не принимающие участие в жизни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7075F5">
        <w:rPr>
          <w:rFonts w:ascii="Times New Roman" w:hAnsi="Times New Roman" w:cs="Times New Roman"/>
          <w:sz w:val="28"/>
          <w:szCs w:val="28"/>
        </w:rPr>
        <w:t>, отстраненные от</w:t>
      </w:r>
    </w:p>
    <w:p w:rsidR="007075F5" w:rsidRP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коллектива.</w:t>
      </w:r>
    </w:p>
    <w:p w:rsid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F5">
        <w:rPr>
          <w:rFonts w:ascii="Times New Roman" w:hAnsi="Times New Roman" w:cs="Times New Roman"/>
          <w:sz w:val="28"/>
          <w:szCs w:val="28"/>
        </w:rPr>
        <w:t>4.5. Наставляемыми могут быть педагоги:</w:t>
      </w:r>
    </w:p>
    <w:p w:rsidR="005A6C96" w:rsidRPr="005A6C96" w:rsidRDefault="005A6C96" w:rsidP="005A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молодые/начинающие педагоги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6C96" w:rsidRPr="005A6C96" w:rsidRDefault="005A6C96" w:rsidP="005A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приступившие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после длительного перерыва; </w:t>
      </w:r>
    </w:p>
    <w:p w:rsidR="005A6C96" w:rsidRPr="005A6C96" w:rsidRDefault="005A6C96" w:rsidP="005A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находящие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процессе адаптации на новом месте работы; </w:t>
      </w:r>
    </w:p>
    <w:p w:rsidR="005A6C96" w:rsidRPr="005A6C96" w:rsidRDefault="005A6C96" w:rsidP="005A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желающие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свой профессиональный уровень в определенном направлении педагогической деятельности (предметная область, воспитательная и внеурочная деятельность, дополнительное образование, работа с родителями и пр.); </w:t>
      </w:r>
    </w:p>
    <w:p w:rsidR="005A6C96" w:rsidRPr="005A6C96" w:rsidRDefault="005A6C96" w:rsidP="005A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желающие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современными IT-программами, цифровыми навыками, ИКТ-компетенциями и т.д.; </w:t>
      </w:r>
    </w:p>
    <w:p w:rsidR="005A6C96" w:rsidRPr="005A6C96" w:rsidRDefault="005A6C96" w:rsidP="005A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находящие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состоянии профессионального, эмоционального выгорания; </w:t>
      </w:r>
    </w:p>
    <w:p w:rsidR="005A6C96" w:rsidRPr="005A6C96" w:rsidRDefault="005A6C96" w:rsidP="005A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испытывающие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затруднения и осознающие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в наставнике; </w:t>
      </w:r>
    </w:p>
    <w:p w:rsidR="005A6C96" w:rsidRPr="005A6C96" w:rsidRDefault="005A6C96" w:rsidP="005A6C9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студенты, заключившие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с обязательством последующего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на работу и/или проходящие </w:t>
      </w:r>
      <w:r w:rsidRPr="005A6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в образовательной организации.</w:t>
      </w:r>
    </w:p>
    <w:p w:rsid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4.6. Наставниками могут быть:</w:t>
      </w:r>
    </w:p>
    <w:p w:rsidR="007075F5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– обучающиеся, мотивир</w:t>
      </w:r>
      <w:r w:rsidR="00A61729">
        <w:rPr>
          <w:rFonts w:ascii="Times New Roman" w:hAnsi="Times New Roman" w:cs="Times New Roman"/>
          <w:sz w:val="28"/>
          <w:szCs w:val="28"/>
        </w:rPr>
        <w:t>ованные помочь сверстникам в об</w:t>
      </w:r>
      <w:r w:rsidRPr="00A61729">
        <w:rPr>
          <w:rFonts w:ascii="Times New Roman" w:hAnsi="Times New Roman" w:cs="Times New Roman"/>
          <w:sz w:val="28"/>
          <w:szCs w:val="28"/>
        </w:rPr>
        <w:t>разовательных, спортивных</w:t>
      </w:r>
      <w:r w:rsidR="00A61729">
        <w:rPr>
          <w:rFonts w:ascii="Times New Roman" w:hAnsi="Times New Roman" w:cs="Times New Roman"/>
          <w:sz w:val="28"/>
          <w:szCs w:val="28"/>
        </w:rPr>
        <w:t>, творческих и адаптационных во</w:t>
      </w:r>
      <w:r w:rsidRPr="00A61729">
        <w:rPr>
          <w:rFonts w:ascii="Times New Roman" w:hAnsi="Times New Roman" w:cs="Times New Roman"/>
          <w:sz w:val="28"/>
          <w:szCs w:val="28"/>
        </w:rPr>
        <w:t>просах;</w:t>
      </w:r>
    </w:p>
    <w:p w:rsidR="00595E56" w:rsidRPr="00595E56" w:rsidRDefault="00595E56" w:rsidP="005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опытные педагоги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устойчивые 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и успехи (победители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профессиональных конкурсов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 а также педагоги, стабильно показывающие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качество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обучающихся по своему направлению деятельности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контингента детей; </w:t>
      </w:r>
    </w:p>
    <w:p w:rsidR="00595E56" w:rsidRPr="00595E56" w:rsidRDefault="00595E56" w:rsidP="005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заинтересованные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тиражировании личного педагогического опыта и создании продуктивной педагогической атмосферы, склонных к активной общественной работе, заинтересованных в успехе и повышении прес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тижа учреждения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дистанционной основе; </w:t>
      </w:r>
    </w:p>
    <w:p w:rsidR="00595E56" w:rsidRPr="00595E56" w:rsidRDefault="00595E56" w:rsidP="005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ссионалы, пользующие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безусловным авторитетом среди педагогов, обладающих лидерскими качествами, организационными и 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коммуникативными навыками,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развитой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опыт успешной неформальной наставнической деятельности; </w:t>
      </w:r>
    </w:p>
    <w:p w:rsidR="00595E56" w:rsidRPr="00595E56" w:rsidRDefault="00595E56" w:rsidP="00595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 ориент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ированных педагоги или методисты, обладающие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аналитическими навыками, способных провести диагностические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ониторинговые процедуры, готовые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транслировать собственный профессиональный опыт, создавать рефлексивную среду для освоения коллегами педагогических технологий и методик, которыми владеют сами; </w:t>
      </w:r>
    </w:p>
    <w:p w:rsidR="00595E56" w:rsidRPr="00595E56" w:rsidRDefault="00595E56" w:rsidP="00595E56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педагоги, готовые</w:t>
      </w:r>
      <w:r w:rsidRPr="005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самосовершенствованию, инновационному профессиональному развитию в плане приобретения новых компетенций и опыта, социально мобильных, способных к самообучению и дальнейшей успешной самореализации, но при этом заинтересованных в успехах наставляемого коллеги и готовых нести личную ответственность за его результаты работы.</w:t>
      </w:r>
    </w:p>
    <w:p w:rsidR="007075F5" w:rsidRPr="00A61729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4.7. База наставляемых и база наставников может меняться</w:t>
      </w:r>
      <w:r w:rsidR="00A61729">
        <w:rPr>
          <w:rFonts w:ascii="Times New Roman" w:hAnsi="Times New Roman" w:cs="Times New Roman"/>
          <w:sz w:val="28"/>
          <w:szCs w:val="28"/>
        </w:rPr>
        <w:t xml:space="preserve"> </w:t>
      </w:r>
      <w:r w:rsidRPr="00A61729">
        <w:rPr>
          <w:rFonts w:ascii="Times New Roman" w:hAnsi="Times New Roman" w:cs="Times New Roman"/>
          <w:sz w:val="28"/>
          <w:szCs w:val="28"/>
        </w:rPr>
        <w:t>в зависимости от потребнос</w:t>
      </w:r>
      <w:r w:rsidR="00A61729">
        <w:rPr>
          <w:rFonts w:ascii="Times New Roman" w:hAnsi="Times New Roman" w:cs="Times New Roman"/>
          <w:sz w:val="28"/>
          <w:szCs w:val="28"/>
        </w:rPr>
        <w:t>тей учреждения в целом и от потребно</w:t>
      </w:r>
      <w:r w:rsidRPr="00A61729">
        <w:rPr>
          <w:rFonts w:ascii="Times New Roman" w:hAnsi="Times New Roman" w:cs="Times New Roman"/>
          <w:sz w:val="28"/>
          <w:szCs w:val="28"/>
        </w:rPr>
        <w:t xml:space="preserve">стей участников </w:t>
      </w:r>
      <w:r w:rsidR="00A61729">
        <w:rPr>
          <w:rFonts w:ascii="Times New Roman" w:hAnsi="Times New Roman" w:cs="Times New Roman"/>
          <w:sz w:val="28"/>
          <w:szCs w:val="28"/>
        </w:rPr>
        <w:t>о</w:t>
      </w:r>
      <w:r w:rsidRPr="00A61729">
        <w:rPr>
          <w:rFonts w:ascii="Times New Roman" w:hAnsi="Times New Roman" w:cs="Times New Roman"/>
          <w:sz w:val="28"/>
          <w:szCs w:val="28"/>
        </w:rPr>
        <w:t>бразовательных отношений: педаго</w:t>
      </w:r>
      <w:r w:rsidR="00A61729">
        <w:rPr>
          <w:rFonts w:ascii="Times New Roman" w:hAnsi="Times New Roman" w:cs="Times New Roman"/>
          <w:sz w:val="28"/>
          <w:szCs w:val="28"/>
        </w:rPr>
        <w:t>гов, уча</w:t>
      </w:r>
      <w:r w:rsidRPr="00A61729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представителей).</w:t>
      </w:r>
    </w:p>
    <w:p w:rsidR="007075F5" w:rsidRPr="00A61729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4.8. Участие наставников и наставляемых в целевой модели</w:t>
      </w:r>
      <w:r w:rsidR="00A61729">
        <w:rPr>
          <w:rFonts w:ascii="Times New Roman" w:hAnsi="Times New Roman" w:cs="Times New Roman"/>
          <w:sz w:val="28"/>
          <w:szCs w:val="28"/>
        </w:rPr>
        <w:t xml:space="preserve"> </w:t>
      </w:r>
      <w:r w:rsidRPr="00A61729">
        <w:rPr>
          <w:rFonts w:ascii="Times New Roman" w:hAnsi="Times New Roman" w:cs="Times New Roman"/>
          <w:sz w:val="28"/>
          <w:szCs w:val="28"/>
        </w:rPr>
        <w:t>наставничества основывается на добровольном согласии.</w:t>
      </w:r>
    </w:p>
    <w:p w:rsidR="007075F5" w:rsidRPr="00A61729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4.9. Для участия в програм</w:t>
      </w:r>
      <w:r w:rsidR="00A61729">
        <w:rPr>
          <w:rFonts w:ascii="Times New Roman" w:hAnsi="Times New Roman" w:cs="Times New Roman"/>
          <w:sz w:val="28"/>
          <w:szCs w:val="28"/>
        </w:rPr>
        <w:t>ме заполняются согласия на обра</w:t>
      </w:r>
      <w:r w:rsidRPr="00A61729">
        <w:rPr>
          <w:rFonts w:ascii="Times New Roman" w:hAnsi="Times New Roman" w:cs="Times New Roman"/>
          <w:sz w:val="28"/>
          <w:szCs w:val="28"/>
        </w:rPr>
        <w:t>ботку персональных данных от совершеннолетних участников</w:t>
      </w:r>
      <w:r w:rsidR="00A61729">
        <w:rPr>
          <w:rFonts w:ascii="Times New Roman" w:hAnsi="Times New Roman" w:cs="Times New Roman"/>
          <w:sz w:val="28"/>
          <w:szCs w:val="28"/>
        </w:rPr>
        <w:t xml:space="preserve"> </w:t>
      </w:r>
      <w:r w:rsidRPr="00A61729">
        <w:rPr>
          <w:rFonts w:ascii="Times New Roman" w:hAnsi="Times New Roman" w:cs="Times New Roman"/>
          <w:sz w:val="28"/>
          <w:szCs w:val="28"/>
        </w:rPr>
        <w:t>программы и согласия от родителей (законных представителей)</w:t>
      </w:r>
      <w:r w:rsidR="00A61729">
        <w:rPr>
          <w:rFonts w:ascii="Times New Roman" w:hAnsi="Times New Roman" w:cs="Times New Roman"/>
          <w:sz w:val="28"/>
          <w:szCs w:val="28"/>
        </w:rPr>
        <w:t xml:space="preserve"> </w:t>
      </w:r>
      <w:r w:rsidRPr="00A61729">
        <w:rPr>
          <w:rFonts w:ascii="Times New Roman" w:hAnsi="Times New Roman" w:cs="Times New Roman"/>
          <w:sz w:val="28"/>
          <w:szCs w:val="28"/>
        </w:rPr>
        <w:t>несовершеннолетних наставляемых и наставников.</w:t>
      </w:r>
    </w:p>
    <w:p w:rsidR="007075F5" w:rsidRPr="00A61729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4.10. Формирование наста</w:t>
      </w:r>
      <w:r w:rsidR="00A61729">
        <w:rPr>
          <w:rFonts w:ascii="Times New Roman" w:hAnsi="Times New Roman" w:cs="Times New Roman"/>
          <w:sz w:val="28"/>
          <w:szCs w:val="28"/>
        </w:rPr>
        <w:t>внических пар, групп осуществля</w:t>
      </w:r>
      <w:r w:rsidRPr="00A61729">
        <w:rPr>
          <w:rFonts w:ascii="Times New Roman" w:hAnsi="Times New Roman" w:cs="Times New Roman"/>
          <w:sz w:val="28"/>
          <w:szCs w:val="28"/>
        </w:rPr>
        <w:t>ется после знакомства с планами работы по наставничеству.</w:t>
      </w:r>
    </w:p>
    <w:p w:rsidR="007075F5" w:rsidRPr="00A61729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4.11. Формирование наста</w:t>
      </w:r>
      <w:r w:rsidR="00A61729">
        <w:rPr>
          <w:rFonts w:ascii="Times New Roman" w:hAnsi="Times New Roman" w:cs="Times New Roman"/>
          <w:sz w:val="28"/>
          <w:szCs w:val="28"/>
        </w:rPr>
        <w:t>внических пар, групп осуществля</w:t>
      </w:r>
      <w:r w:rsidRPr="00A61729">
        <w:rPr>
          <w:rFonts w:ascii="Times New Roman" w:hAnsi="Times New Roman" w:cs="Times New Roman"/>
          <w:sz w:val="28"/>
          <w:szCs w:val="28"/>
        </w:rPr>
        <w:t>ется на добровольной основ</w:t>
      </w:r>
      <w:r w:rsidR="00A61729">
        <w:rPr>
          <w:rFonts w:ascii="Times New Roman" w:hAnsi="Times New Roman" w:cs="Times New Roman"/>
          <w:sz w:val="28"/>
          <w:szCs w:val="28"/>
        </w:rPr>
        <w:t>е и утверждается приказом дирек</w:t>
      </w:r>
      <w:r w:rsidRPr="00A61729">
        <w:rPr>
          <w:rFonts w:ascii="Times New Roman" w:hAnsi="Times New Roman" w:cs="Times New Roman"/>
          <w:sz w:val="28"/>
          <w:szCs w:val="28"/>
        </w:rPr>
        <w:t>тора.</w:t>
      </w:r>
    </w:p>
    <w:p w:rsidR="007075F5" w:rsidRPr="00C86031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>5. Реализация целевой модели наставничества</w:t>
      </w:r>
    </w:p>
    <w:p w:rsidR="00A61729" w:rsidRDefault="007075F5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29">
        <w:rPr>
          <w:rFonts w:ascii="Times New Roman" w:hAnsi="Times New Roman" w:cs="Times New Roman"/>
          <w:sz w:val="28"/>
          <w:szCs w:val="28"/>
        </w:rPr>
        <w:t>5.1. Для успешной реали</w:t>
      </w:r>
      <w:r w:rsidR="00A61729">
        <w:rPr>
          <w:rFonts w:ascii="Times New Roman" w:hAnsi="Times New Roman" w:cs="Times New Roman"/>
          <w:sz w:val="28"/>
          <w:szCs w:val="28"/>
        </w:rPr>
        <w:t>зации целевой модели наставниче</w:t>
      </w:r>
      <w:r w:rsidRPr="00A61729">
        <w:rPr>
          <w:rFonts w:ascii="Times New Roman" w:hAnsi="Times New Roman" w:cs="Times New Roman"/>
          <w:sz w:val="28"/>
          <w:szCs w:val="28"/>
        </w:rPr>
        <w:t>ства, исходя из образовате</w:t>
      </w:r>
      <w:r w:rsidR="00A61729">
        <w:rPr>
          <w:rFonts w:ascii="Times New Roman" w:hAnsi="Times New Roman" w:cs="Times New Roman"/>
          <w:sz w:val="28"/>
          <w:szCs w:val="28"/>
        </w:rPr>
        <w:t>льных потребностей школы в целе</w:t>
      </w:r>
      <w:r w:rsidRPr="00A61729">
        <w:rPr>
          <w:rFonts w:ascii="Times New Roman" w:hAnsi="Times New Roman" w:cs="Times New Roman"/>
          <w:sz w:val="28"/>
          <w:szCs w:val="28"/>
        </w:rPr>
        <w:t>вой модели наставничеств</w:t>
      </w:r>
      <w:r w:rsidR="00A61729">
        <w:rPr>
          <w:rFonts w:ascii="Times New Roman" w:hAnsi="Times New Roman" w:cs="Times New Roman"/>
          <w:sz w:val="28"/>
          <w:szCs w:val="28"/>
        </w:rPr>
        <w:t>а рассматриваются следующие фор</w:t>
      </w:r>
      <w:r w:rsidRPr="00A61729">
        <w:rPr>
          <w:rFonts w:ascii="Times New Roman" w:hAnsi="Times New Roman" w:cs="Times New Roman"/>
          <w:sz w:val="28"/>
          <w:szCs w:val="28"/>
        </w:rPr>
        <w:t xml:space="preserve">мы наставничества: </w:t>
      </w:r>
    </w:p>
    <w:p w:rsidR="007075F5" w:rsidRPr="00A61729" w:rsidRDefault="00A61729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«Обучающийся - обучающийся</w:t>
      </w:r>
      <w:r w:rsidR="007075F5" w:rsidRPr="00A61729">
        <w:rPr>
          <w:rFonts w:ascii="Times New Roman" w:hAnsi="Times New Roman" w:cs="Times New Roman"/>
          <w:sz w:val="28"/>
          <w:szCs w:val="28"/>
        </w:rPr>
        <w:t>»,</w:t>
      </w:r>
    </w:p>
    <w:p w:rsidR="007075F5" w:rsidRDefault="00A61729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«Педагог-педагог», «Работодатель – студент»</w:t>
      </w:r>
    </w:p>
    <w:p w:rsidR="00D631A4" w:rsidRDefault="00D631A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«Образовательная организация – образовательная</w:t>
      </w:r>
      <w:r w:rsidR="004C5142">
        <w:rPr>
          <w:rFonts w:ascii="Times New Roman" w:hAnsi="Times New Roman" w:cs="Times New Roman"/>
          <w:sz w:val="28"/>
          <w:szCs w:val="28"/>
        </w:rPr>
        <w:t xml:space="preserve"> организация»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5.2. Этапы комплекса мероприятий по реализации взаимодействия «наставник – наставляемый». Проведение первой (организационной) встречи наставника и наставляемого. Проведение второй (пробной) встречи наставника и наставляемого.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Проведение встречи-планирования рабочего процесса с наставником и наставляемым. Регулярные встречи 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и наставляемого. Проведение заключительной встречи наставника и наставляемого.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 xml:space="preserve">5.3. Реализация целевой модели наставничества осуществляется </w:t>
      </w:r>
      <w:r w:rsidRPr="00886F44">
        <w:rPr>
          <w:rFonts w:ascii="Times New Roman" w:hAnsi="Times New Roman" w:cs="Times New Roman"/>
          <w:sz w:val="28"/>
          <w:szCs w:val="28"/>
          <w:highlight w:val="yellow"/>
        </w:rPr>
        <w:t>в течение</w:t>
      </w:r>
      <w:r w:rsidRPr="00886F44">
        <w:rPr>
          <w:rFonts w:ascii="Times New Roman" w:hAnsi="Times New Roman" w:cs="Times New Roman"/>
          <w:sz w:val="28"/>
          <w:szCs w:val="28"/>
        </w:rPr>
        <w:t xml:space="preserve"> календарного года. Количество встреч наставник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и наставляемый определяют самостоятельно при приведении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встречи-планирования.</w:t>
      </w:r>
    </w:p>
    <w:p w:rsidR="00886F44" w:rsidRPr="00C86031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lastRenderedPageBreak/>
        <w:t>6. Мониторинг и оценка результатов реализации программы</w:t>
      </w:r>
      <w:r w:rsidR="00C86031" w:rsidRPr="00C86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031">
        <w:rPr>
          <w:rFonts w:ascii="Times New Roman" w:hAnsi="Times New Roman" w:cs="Times New Roman"/>
          <w:b/>
          <w:sz w:val="28"/>
          <w:szCs w:val="28"/>
        </w:rPr>
        <w:t>Наставничества.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6.1. Мониторинг процесса реализации программ наставничества понимается как система сбора, обработки,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и использования информации о программе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и/или отдельных ее элементах.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6.2. Мониторинг программы наставничества состоит из двух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основных этапов:</w:t>
      </w:r>
    </w:p>
    <w:p w:rsidR="00886F44" w:rsidRDefault="00595E56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6F44" w:rsidRPr="00886F44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595E56" w:rsidRPr="00886F44" w:rsidRDefault="00595E56" w:rsidP="00595E56">
      <w:pPr>
        <w:tabs>
          <w:tab w:val="left" w:leader="do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6F44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профессионального роста участников, динамика образовательных результатов.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6.3. Сравнение изучаемых личностных характеристик участников наставничества проходит на «входе» и «выходе» реализуемого плана. Мониторинг проводится куратором и наставниками два раза за период наставничества: промежуточный и итоговый.</w:t>
      </w:r>
    </w:p>
    <w:p w:rsidR="00886F44" w:rsidRPr="00C86031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>7. Обязанности наставника.</w:t>
      </w:r>
    </w:p>
    <w:p w:rsid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7.1. Знать требования законодательства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ведомственных нормативных актов, определяющих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и обязанности.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7.2. 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7.3. 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7.4. Предлагать свою помощь в достижении целей и желаний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поддержку, мотивировать, подталкивать и ободрять его.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7.5. Личным примером развивать положительные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 xml:space="preserve">наставляемого, корректировать его поведение в школе, привлекать к участию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6F44">
        <w:rPr>
          <w:rFonts w:ascii="Times New Roman" w:hAnsi="Times New Roman" w:cs="Times New Roman"/>
          <w:sz w:val="28"/>
          <w:szCs w:val="28"/>
        </w:rPr>
        <w:t>бщественной жизни коллектива, 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F44">
        <w:rPr>
          <w:rFonts w:ascii="Times New Roman" w:hAnsi="Times New Roman" w:cs="Times New Roman"/>
          <w:sz w:val="28"/>
          <w:szCs w:val="28"/>
        </w:rPr>
        <w:t>развитию общекультурного и профессионального кругозора.</w:t>
      </w:r>
    </w:p>
    <w:p w:rsidR="00886F44" w:rsidRP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F44">
        <w:rPr>
          <w:rFonts w:ascii="Times New Roman" w:hAnsi="Times New Roman" w:cs="Times New Roman"/>
          <w:sz w:val="28"/>
          <w:szCs w:val="28"/>
        </w:rPr>
        <w:t>7.6. Подводить итоги наставнической программы с формированием отчета о проделанной работе с предложениями и выводами.</w:t>
      </w:r>
    </w:p>
    <w:p w:rsid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 xml:space="preserve">8. Права </w:t>
      </w:r>
      <w:r w:rsidR="005A6C96"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  <w:r w:rsidRPr="00C86031">
        <w:rPr>
          <w:rFonts w:ascii="Times New Roman" w:hAnsi="Times New Roman" w:cs="Times New Roman"/>
          <w:b/>
          <w:sz w:val="28"/>
          <w:szCs w:val="28"/>
        </w:rPr>
        <w:t>наставника.</w:t>
      </w:r>
    </w:p>
    <w:p w:rsidR="005A6C96" w:rsidRDefault="005A6C96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Права:</w:t>
      </w:r>
    </w:p>
    <w:p w:rsidR="005A6C96" w:rsidRPr="005A6C96" w:rsidRDefault="005A6C96" w:rsidP="005A6C96">
      <w:pPr>
        <w:widowControl w:val="0"/>
        <w:numPr>
          <w:ilvl w:val="0"/>
          <w:numId w:val="3"/>
        </w:numPr>
        <w:tabs>
          <w:tab w:val="left" w:pos="284"/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5A6C96" w:rsidRPr="005A6C96" w:rsidRDefault="005A6C96" w:rsidP="005A6C96">
      <w:pPr>
        <w:widowControl w:val="0"/>
        <w:numPr>
          <w:ilvl w:val="0"/>
          <w:numId w:val="3"/>
        </w:numPr>
        <w:tabs>
          <w:tab w:val="left" w:pos="284"/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Защищать профессиональную честь и достоинство.</w:t>
      </w:r>
    </w:p>
    <w:p w:rsidR="005A6C96" w:rsidRPr="005A6C96" w:rsidRDefault="005A6C96" w:rsidP="005A6C96">
      <w:pPr>
        <w:widowControl w:val="0"/>
        <w:numPr>
          <w:ilvl w:val="0"/>
          <w:numId w:val="3"/>
        </w:numPr>
        <w:tabs>
          <w:tab w:val="left" w:pos="284"/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объяснения.</w:t>
      </w:r>
    </w:p>
    <w:p w:rsidR="005A6C96" w:rsidRPr="005A6C96" w:rsidRDefault="005A6C96" w:rsidP="005A6C96">
      <w:pPr>
        <w:widowControl w:val="0"/>
        <w:numPr>
          <w:ilvl w:val="0"/>
          <w:numId w:val="3"/>
        </w:numPr>
        <w:tabs>
          <w:tab w:val="left" w:pos="284"/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Проходить обучение с 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>м федеральных программ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рограмм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C96" w:rsidRPr="005A6C96" w:rsidRDefault="005A6C96" w:rsidP="005A6C96">
      <w:pPr>
        <w:widowControl w:val="0"/>
        <w:numPr>
          <w:ilvl w:val="0"/>
          <w:numId w:val="3"/>
        </w:numPr>
        <w:tabs>
          <w:tab w:val="left" w:pos="284"/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Получать психологическое сопровождение.</w:t>
      </w:r>
    </w:p>
    <w:p w:rsidR="005A6C96" w:rsidRPr="005A6C96" w:rsidRDefault="005A6C96" w:rsidP="005A6C96">
      <w:pPr>
        <w:widowControl w:val="0"/>
        <w:numPr>
          <w:ilvl w:val="0"/>
          <w:numId w:val="3"/>
        </w:numPr>
        <w:tabs>
          <w:tab w:val="left" w:pos="284"/>
          <w:tab w:val="left" w:pos="826"/>
          <w:tab w:val="left" w:pos="827"/>
        </w:tabs>
        <w:autoSpaceDE w:val="0"/>
        <w:autoSpaceDN w:val="0"/>
        <w:spacing w:before="29" w:after="0" w:line="223" w:lineRule="auto"/>
        <w:ind w:left="0" w:right="231" w:firstLine="0"/>
        <w:rPr>
          <w:rFonts w:ascii="Times New Roman" w:eastAsia="Times New Roman" w:hAnsi="Times New Roman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 xml:space="preserve">Участвовать </w:t>
      </w:r>
      <w:r w:rsidRPr="005A6C96">
        <w:rPr>
          <w:rFonts w:ascii="Times New Roman" w:hAnsi="Times New Roman" w:cs="Times New Roman"/>
          <w:sz w:val="28"/>
          <w:szCs w:val="28"/>
        </w:rPr>
        <w:t>во внутридворцовских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и всероссийских конкурсах наставничества.</w:t>
      </w:r>
    </w:p>
    <w:p w:rsidR="005A6C96" w:rsidRPr="005A6C96" w:rsidRDefault="005A6C96" w:rsidP="005A6C96">
      <w:pPr>
        <w:widowControl w:val="0"/>
        <w:tabs>
          <w:tab w:val="left" w:pos="364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960843"/>
      <w:bookmarkStart w:id="2" w:name="_Toc53961867"/>
      <w:bookmarkStart w:id="3" w:name="_Toc53962248"/>
      <w:bookmarkStart w:id="4" w:name="_Toc53962302"/>
      <w:bookmarkStart w:id="5" w:name="_Toc53962408"/>
      <w:r w:rsidRPr="005A6C9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5A6C9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наставника:</w:t>
      </w:r>
      <w:bookmarkEnd w:id="1"/>
      <w:bookmarkEnd w:id="2"/>
      <w:bookmarkEnd w:id="3"/>
      <w:bookmarkEnd w:id="4"/>
      <w:bookmarkEnd w:id="5"/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426"/>
          <w:tab w:val="left" w:pos="761"/>
          <w:tab w:val="left" w:pos="762"/>
        </w:tabs>
        <w:autoSpaceDE w:val="0"/>
        <w:autoSpaceDN w:val="0"/>
        <w:spacing w:before="29" w:after="0" w:line="223" w:lineRule="auto"/>
        <w:ind w:left="0" w:right="233" w:firstLine="0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едомственных нормативных актов, определяющих права и</w:t>
      </w:r>
      <w:r w:rsidRPr="005A6C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обязанности.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426"/>
          <w:tab w:val="left" w:pos="761"/>
          <w:tab w:val="left" w:pos="762"/>
        </w:tabs>
        <w:autoSpaceDE w:val="0"/>
        <w:autoSpaceDN w:val="0"/>
        <w:spacing w:before="21" w:after="0" w:line="295" w:lineRule="exact"/>
        <w:ind w:left="0" w:firstLine="0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Разработать совместно с наставляемым план</w:t>
      </w:r>
      <w:r w:rsidRPr="005A6C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426"/>
          <w:tab w:val="left" w:pos="821"/>
          <w:tab w:val="left" w:pos="822"/>
        </w:tabs>
        <w:autoSpaceDE w:val="0"/>
        <w:autoSpaceDN w:val="0"/>
        <w:spacing w:before="14" w:after="0" w:line="223" w:lineRule="auto"/>
        <w:ind w:left="0" w:right="233" w:firstLine="0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Помогать наставляемому осознать свои сильные и слабые стороны и определить векторы</w:t>
      </w:r>
      <w:r w:rsidRPr="005A6C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426"/>
          <w:tab w:val="left" w:pos="821"/>
          <w:tab w:val="left" w:pos="822"/>
        </w:tabs>
        <w:autoSpaceDE w:val="0"/>
        <w:autoSpaceDN w:val="0"/>
        <w:spacing w:before="36" w:after="0" w:line="223" w:lineRule="auto"/>
        <w:ind w:left="0" w:right="234" w:firstLine="0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Формировать наставнические отношения в условиях доверия, взаимообогащения и открытого диалога.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426"/>
          <w:tab w:val="left" w:pos="761"/>
          <w:tab w:val="left" w:pos="762"/>
        </w:tabs>
        <w:autoSpaceDE w:val="0"/>
        <w:autoSpaceDN w:val="0"/>
        <w:spacing w:before="35" w:after="0" w:line="223" w:lineRule="auto"/>
        <w:ind w:left="0" w:right="235" w:firstLine="0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Ориентироваться на близкие, достижимые для наставляемого цели, но обсуждает с ним долгосрочную перспективу и</w:t>
      </w:r>
      <w:r w:rsidRPr="005A6C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будущее.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761"/>
          <w:tab w:val="left" w:pos="762"/>
        </w:tabs>
        <w:autoSpaceDE w:val="0"/>
        <w:autoSpaceDN w:val="0"/>
        <w:spacing w:after="0" w:line="240" w:lineRule="auto"/>
        <w:ind w:left="357" w:hanging="357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Предлагать свою помощь в достижении целей и желаний наставляемого, и указывает на риски и</w:t>
      </w:r>
      <w:r w:rsidRPr="005A6C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противоречия.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761"/>
          <w:tab w:val="left" w:pos="762"/>
        </w:tabs>
        <w:autoSpaceDE w:val="0"/>
        <w:autoSpaceDN w:val="0"/>
        <w:spacing w:after="0" w:line="240" w:lineRule="auto"/>
        <w:ind w:left="357" w:hanging="357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5A6C9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видения.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0" w:lineRule="auto"/>
        <w:ind w:left="357" w:hanging="357"/>
        <w:jc w:val="both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 xml:space="preserve">Оказывать наставляемому личностную и психологическую поддержку, </w:t>
      </w:r>
      <w:r w:rsidRPr="005A6C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мотивирует,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подталкивает и ободряет его.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0" w:lineRule="auto"/>
        <w:ind w:left="357" w:hanging="357"/>
        <w:jc w:val="both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 xml:space="preserve">Личным примером развивать положительные качества наставляемого, </w:t>
      </w:r>
      <w:r w:rsidRPr="005A6C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корректировать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5A6C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кругозора</w:t>
      </w:r>
    </w:p>
    <w:p w:rsidR="005A6C96" w:rsidRPr="005A6C96" w:rsidRDefault="005A6C96" w:rsidP="005A6C96">
      <w:pPr>
        <w:widowControl w:val="0"/>
        <w:numPr>
          <w:ilvl w:val="0"/>
          <w:numId w:val="5"/>
        </w:numPr>
        <w:tabs>
          <w:tab w:val="left" w:pos="762"/>
        </w:tabs>
        <w:autoSpaceDE w:val="0"/>
        <w:autoSpaceDN w:val="0"/>
        <w:spacing w:after="0" w:line="240" w:lineRule="auto"/>
        <w:ind w:left="357" w:hanging="357"/>
        <w:jc w:val="both"/>
        <w:rPr>
          <w:rFonts w:ascii="Symbol" w:eastAsia="Times New Roman" w:hAnsi="Symbol" w:cs="Times New Roman"/>
          <w:sz w:val="28"/>
          <w:szCs w:val="28"/>
        </w:rPr>
      </w:pPr>
      <w:r w:rsidRPr="005A6C96">
        <w:rPr>
          <w:rFonts w:ascii="Times New Roman" w:eastAsia="Times New Roman" w:hAnsi="Times New Roman" w:cs="Times New Roman"/>
          <w:sz w:val="28"/>
          <w:szCs w:val="28"/>
        </w:rPr>
        <w:t xml:space="preserve">Подводить итоги наставнической программы, с формированием отчета о </w:t>
      </w:r>
      <w:r w:rsidRPr="005A6C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проделанной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работе с предложениями и</w:t>
      </w:r>
      <w:r w:rsidRPr="005A6C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A6C96">
        <w:rPr>
          <w:rFonts w:ascii="Times New Roman" w:eastAsia="Times New Roman" w:hAnsi="Times New Roman" w:cs="Times New Roman"/>
          <w:sz w:val="28"/>
          <w:szCs w:val="28"/>
        </w:rPr>
        <w:t>выводами.</w:t>
      </w:r>
    </w:p>
    <w:p w:rsidR="00886F44" w:rsidRPr="00B519C6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519C6" w:rsidRPr="00B519C6">
        <w:rPr>
          <w:rFonts w:ascii="Times New Roman" w:hAnsi="Times New Roman" w:cs="Times New Roman"/>
          <w:b/>
          <w:sz w:val="28"/>
          <w:szCs w:val="28"/>
        </w:rPr>
        <w:t>Права и о</w:t>
      </w:r>
      <w:r w:rsidRPr="00B519C6">
        <w:rPr>
          <w:rFonts w:ascii="Times New Roman" w:hAnsi="Times New Roman" w:cs="Times New Roman"/>
          <w:b/>
          <w:sz w:val="28"/>
          <w:szCs w:val="28"/>
        </w:rPr>
        <w:t>бязанности наставляемого.</w:t>
      </w:r>
    </w:p>
    <w:p w:rsidR="00B519C6" w:rsidRPr="00B519C6" w:rsidRDefault="00B519C6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9C6">
        <w:rPr>
          <w:rFonts w:ascii="Times New Roman" w:hAnsi="Times New Roman" w:cs="Times New Roman"/>
          <w:b/>
          <w:sz w:val="28"/>
          <w:szCs w:val="28"/>
        </w:rPr>
        <w:t>Права:</w:t>
      </w:r>
    </w:p>
    <w:p w:rsidR="00B519C6" w:rsidRPr="00B519C6" w:rsidRDefault="00B519C6" w:rsidP="00B519C6">
      <w:pPr>
        <w:widowControl w:val="0"/>
        <w:numPr>
          <w:ilvl w:val="0"/>
          <w:numId w:val="6"/>
        </w:numPr>
        <w:tabs>
          <w:tab w:val="left" w:pos="826"/>
          <w:tab w:val="left" w:pos="827"/>
        </w:tabs>
        <w:autoSpaceDE w:val="0"/>
        <w:autoSpaceDN w:val="0"/>
        <w:spacing w:before="29" w:after="0" w:line="223" w:lineRule="auto"/>
        <w:ind w:left="426" w:right="231"/>
        <w:rPr>
          <w:rFonts w:ascii="Symbol" w:eastAsia="Times New Roman" w:hAnsi="Symbol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администрации предложения по совершенствованию работы, связанной с</w:t>
      </w:r>
      <w:r w:rsidRPr="00B519C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519C6">
        <w:rPr>
          <w:rFonts w:ascii="Times New Roman" w:eastAsia="Times New Roman" w:hAnsi="Times New Roman" w:cs="Times New Roman"/>
          <w:sz w:val="28"/>
          <w:szCs w:val="28"/>
        </w:rPr>
        <w:t>наставничеством.</w:t>
      </w:r>
    </w:p>
    <w:p w:rsidR="00B519C6" w:rsidRPr="00B519C6" w:rsidRDefault="00B519C6" w:rsidP="00B519C6">
      <w:pPr>
        <w:widowControl w:val="0"/>
        <w:numPr>
          <w:ilvl w:val="0"/>
          <w:numId w:val="6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Symbol" w:eastAsia="Times New Roman" w:hAnsi="Symbol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Выбирать самому наставника из предложенных</w:t>
      </w:r>
      <w:r w:rsidRPr="00B519C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519C6">
        <w:rPr>
          <w:rFonts w:ascii="Times New Roman" w:eastAsia="Times New Roman" w:hAnsi="Times New Roman" w:cs="Times New Roman"/>
          <w:sz w:val="28"/>
          <w:szCs w:val="28"/>
        </w:rPr>
        <w:t>кандидатур.</w:t>
      </w:r>
    </w:p>
    <w:p w:rsidR="00B519C6" w:rsidRPr="00B519C6" w:rsidRDefault="00B519C6" w:rsidP="00B519C6">
      <w:pPr>
        <w:widowControl w:val="0"/>
        <w:numPr>
          <w:ilvl w:val="0"/>
          <w:numId w:val="6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Рассчитывать на оказание психологического</w:t>
      </w:r>
      <w:r w:rsidRPr="00B519C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519C6">
        <w:rPr>
          <w:rFonts w:ascii="Times New Roman" w:eastAsia="Times New Roman" w:hAnsi="Times New Roman" w:cs="Times New Roman"/>
          <w:sz w:val="28"/>
          <w:szCs w:val="28"/>
        </w:rPr>
        <w:t>сопровождения.</w:t>
      </w:r>
    </w:p>
    <w:p w:rsidR="00B519C6" w:rsidRPr="00B519C6" w:rsidRDefault="00B519C6" w:rsidP="00B519C6">
      <w:pPr>
        <w:widowControl w:val="0"/>
        <w:numPr>
          <w:ilvl w:val="0"/>
          <w:numId w:val="6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Участвовать в ………., региональных и всероссийских конкурсах наставничества.</w:t>
      </w:r>
    </w:p>
    <w:p w:rsidR="00B519C6" w:rsidRPr="00B519C6" w:rsidRDefault="00B519C6" w:rsidP="00B519C6">
      <w:pPr>
        <w:widowControl w:val="0"/>
        <w:numPr>
          <w:ilvl w:val="0"/>
          <w:numId w:val="6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B519C6" w:rsidRPr="00B519C6" w:rsidRDefault="00B519C6" w:rsidP="00B519C6">
      <w:pPr>
        <w:widowControl w:val="0"/>
        <w:tabs>
          <w:tab w:val="left" w:pos="347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3960845"/>
      <w:bookmarkStart w:id="7" w:name="_Toc53961869"/>
      <w:bookmarkStart w:id="8" w:name="_Toc53962250"/>
      <w:bookmarkStart w:id="9" w:name="_Toc53962304"/>
      <w:bookmarkStart w:id="10" w:name="_Toc53962410"/>
      <w:r w:rsidRPr="00B519C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Обязанности:</w:t>
      </w:r>
      <w:bookmarkEnd w:id="6"/>
      <w:bookmarkEnd w:id="7"/>
      <w:bookmarkEnd w:id="8"/>
      <w:bookmarkEnd w:id="9"/>
      <w:bookmarkEnd w:id="10"/>
    </w:p>
    <w:p w:rsidR="00B519C6" w:rsidRPr="00B519C6" w:rsidRDefault="00B519C6" w:rsidP="00B519C6">
      <w:pPr>
        <w:widowControl w:val="0"/>
        <w:numPr>
          <w:ilvl w:val="0"/>
          <w:numId w:val="7"/>
        </w:numPr>
        <w:tabs>
          <w:tab w:val="left" w:pos="761"/>
          <w:tab w:val="left" w:pos="762"/>
        </w:tabs>
        <w:autoSpaceDE w:val="0"/>
        <w:autoSpaceDN w:val="0"/>
        <w:spacing w:before="29" w:after="0" w:line="223" w:lineRule="auto"/>
        <w:ind w:left="426" w:right="233"/>
        <w:rPr>
          <w:rFonts w:ascii="Symbol" w:eastAsia="Times New Roman" w:hAnsi="Symbol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Устава  учреждения, определяющих права и</w:t>
      </w:r>
      <w:r w:rsidRPr="00B519C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519C6">
        <w:rPr>
          <w:rFonts w:ascii="Times New Roman" w:eastAsia="Times New Roman" w:hAnsi="Times New Roman" w:cs="Times New Roman"/>
          <w:sz w:val="28"/>
          <w:szCs w:val="28"/>
        </w:rPr>
        <w:t>обязанности.</w:t>
      </w:r>
    </w:p>
    <w:p w:rsidR="00B519C6" w:rsidRPr="00B519C6" w:rsidRDefault="00B519C6" w:rsidP="00B519C6">
      <w:pPr>
        <w:widowControl w:val="0"/>
        <w:numPr>
          <w:ilvl w:val="0"/>
          <w:numId w:val="7"/>
        </w:numPr>
        <w:tabs>
          <w:tab w:val="left" w:pos="761"/>
          <w:tab w:val="left" w:pos="762"/>
        </w:tabs>
        <w:autoSpaceDE w:val="0"/>
        <w:autoSpaceDN w:val="0"/>
        <w:spacing w:before="21" w:after="0" w:line="294" w:lineRule="exact"/>
        <w:ind w:left="426"/>
        <w:rPr>
          <w:rFonts w:ascii="Symbol" w:eastAsia="Times New Roman" w:hAnsi="Symbol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Разработать совместно с наставником  план наставничества.</w:t>
      </w:r>
    </w:p>
    <w:p w:rsidR="00B519C6" w:rsidRPr="00B519C6" w:rsidRDefault="00B519C6" w:rsidP="00B519C6">
      <w:pPr>
        <w:widowControl w:val="0"/>
        <w:numPr>
          <w:ilvl w:val="0"/>
          <w:numId w:val="7"/>
        </w:numPr>
        <w:tabs>
          <w:tab w:val="left" w:pos="761"/>
          <w:tab w:val="left" w:pos="762"/>
        </w:tabs>
        <w:autoSpaceDE w:val="0"/>
        <w:autoSpaceDN w:val="0"/>
        <w:spacing w:after="0" w:line="294" w:lineRule="exact"/>
        <w:ind w:left="426"/>
        <w:rPr>
          <w:rFonts w:ascii="Symbol" w:eastAsia="Times New Roman" w:hAnsi="Symbol" w:cs="Times New Roman"/>
          <w:sz w:val="28"/>
          <w:szCs w:val="28"/>
        </w:rPr>
      </w:pPr>
      <w:r w:rsidRPr="00B519C6">
        <w:rPr>
          <w:rFonts w:ascii="Times New Roman" w:eastAsia="Times New Roman" w:hAnsi="Times New Roman" w:cs="Times New Roman"/>
          <w:sz w:val="28"/>
          <w:szCs w:val="28"/>
        </w:rPr>
        <w:t>Выполнять этапы реализации программы</w:t>
      </w:r>
      <w:r w:rsidRPr="00B519C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19C6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B519C6" w:rsidRDefault="00B519C6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Ожидаемые результаты </w:t>
      </w:r>
    </w:p>
    <w:p w:rsidR="00B519C6" w:rsidRPr="00B519C6" w:rsidRDefault="00B519C6" w:rsidP="00B519C6">
      <w:pPr>
        <w:widowControl w:val="0"/>
        <w:tabs>
          <w:tab w:val="left" w:pos="993"/>
          <w:tab w:val="left" w:pos="1276"/>
          <w:tab w:val="left" w:pos="16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внедрения целевой модели наставничества: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измеримое улучшение показателей обучающихся в образовательной, культурной, спортивной и других сферах;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обучающихся, прошедших </w:t>
      </w:r>
      <w:proofErr w:type="spellStart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реализация концепции построения индивидуальных образовательных траекторий;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измеримое улучшение личных показателей эффективности педагогов, связанных с развитием гибких навыков и </w:t>
      </w:r>
      <w:proofErr w:type="spellStart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учреждения</w:t>
      </w: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качества образовательных результатов и качества образовательной деятельности;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профессиональный рост, личностное развитие и самореализацию педагогических работников; 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закрепившихся в профессии молодых/начинающих педагогов; 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профессиональных перспектив педагогов старшего возраста в условиях </w:t>
      </w:r>
      <w:proofErr w:type="spellStart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 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сопровождение системы наставничества образовательной организации;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цифровую информационно-коммуникативную среду наставничества; </w:t>
      </w:r>
    </w:p>
    <w:p w:rsidR="00B519C6" w:rsidRPr="00B519C6" w:rsidRDefault="00B519C6" w:rsidP="00B519C6">
      <w:pPr>
        <w:widowControl w:val="0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инновационным опытом в сфере практик наставничества педагогических работников. </w:t>
      </w:r>
    </w:p>
    <w:p w:rsidR="00B519C6" w:rsidRPr="00B519C6" w:rsidRDefault="00B519C6" w:rsidP="00B519C6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мотивацию к учебе и саморазвитию, неудовлетворительную успеваемость;</w:t>
      </w:r>
    </w:p>
    <w:p w:rsidR="00B519C6" w:rsidRPr="00B519C6" w:rsidRDefault="00B519C6" w:rsidP="00B519C6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B519C6" w:rsidRPr="00B519C6" w:rsidRDefault="00B519C6" w:rsidP="00B519C6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условий для формирования активной гражданской позиции;</w:t>
      </w:r>
    </w:p>
    <w:p w:rsidR="00B519C6" w:rsidRPr="00B519C6" w:rsidRDefault="00B519C6" w:rsidP="00B519C6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информированность о перспективах самостоятельного выбора векторов творческого развития, карьерных и иных возможностей;</w:t>
      </w:r>
    </w:p>
    <w:p w:rsidR="00B519C6" w:rsidRPr="00B519C6" w:rsidRDefault="00B519C6" w:rsidP="00B519C6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конфликтность, неразвитые коммуникативные навыки, затрудняющие горизонтальное и вертикальное социальное движение;</w:t>
      </w:r>
    </w:p>
    <w:p w:rsidR="00B519C6" w:rsidRPr="00B519C6" w:rsidRDefault="00B519C6" w:rsidP="00B519C6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условий для формирования </w:t>
      </w:r>
      <w:proofErr w:type="spellStart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и </w:t>
      </w:r>
      <w:proofErr w:type="spellStart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9C6" w:rsidRPr="00B519C6" w:rsidRDefault="00B519C6" w:rsidP="00B519C6">
      <w:pPr>
        <w:widowControl w:val="0"/>
        <w:numPr>
          <w:ilvl w:val="0"/>
          <w:numId w:val="10"/>
        </w:numPr>
        <w:tabs>
          <w:tab w:val="left" w:pos="0"/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порог вхождения в образовательные программы, программы развития талантливых обучающихся;</w:t>
      </w:r>
    </w:p>
    <w:p w:rsidR="00886F44" w:rsidRPr="00C86031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>11. Механизмы мотивации и поощрения наставников</w:t>
      </w:r>
      <w:r w:rsidR="00E50A62" w:rsidRPr="00C86031">
        <w:rPr>
          <w:rFonts w:ascii="Times New Roman" w:hAnsi="Times New Roman" w:cs="Times New Roman"/>
          <w:b/>
          <w:sz w:val="28"/>
          <w:szCs w:val="28"/>
        </w:rPr>
        <w:t>.</w:t>
      </w:r>
    </w:p>
    <w:p w:rsidR="00886F44" w:rsidRPr="00E50A62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11.1. Мероприятия по по</w:t>
      </w:r>
      <w:r w:rsidR="00E50A62">
        <w:rPr>
          <w:rFonts w:ascii="Times New Roman" w:hAnsi="Times New Roman" w:cs="Times New Roman"/>
          <w:sz w:val="28"/>
          <w:szCs w:val="28"/>
        </w:rPr>
        <w:t>пуляризации роли наставника: ор</w:t>
      </w:r>
      <w:r w:rsidRPr="00E50A62">
        <w:rPr>
          <w:rFonts w:ascii="Times New Roman" w:hAnsi="Times New Roman" w:cs="Times New Roman"/>
          <w:sz w:val="28"/>
          <w:szCs w:val="28"/>
        </w:rPr>
        <w:t>ганизация и проведение фестивалей, форумов, конференций</w:t>
      </w:r>
      <w:r w:rsidR="00E50A62">
        <w:rPr>
          <w:rFonts w:ascii="Times New Roman" w:hAnsi="Times New Roman" w:cs="Times New Roman"/>
          <w:sz w:val="28"/>
          <w:szCs w:val="28"/>
        </w:rPr>
        <w:t xml:space="preserve"> наставников внутри учреждения</w:t>
      </w:r>
      <w:r w:rsidRPr="00E50A62">
        <w:rPr>
          <w:rFonts w:ascii="Times New Roman" w:hAnsi="Times New Roman" w:cs="Times New Roman"/>
          <w:sz w:val="28"/>
          <w:szCs w:val="28"/>
        </w:rPr>
        <w:t xml:space="preserve">, </w:t>
      </w:r>
      <w:r w:rsidR="00E50A62">
        <w:rPr>
          <w:rFonts w:ascii="Times New Roman" w:hAnsi="Times New Roman" w:cs="Times New Roman"/>
          <w:sz w:val="28"/>
          <w:szCs w:val="28"/>
        </w:rPr>
        <w:t xml:space="preserve">на </w:t>
      </w:r>
      <w:r w:rsidRPr="00E50A62">
        <w:rPr>
          <w:rFonts w:ascii="Times New Roman" w:hAnsi="Times New Roman" w:cs="Times New Roman"/>
          <w:sz w:val="28"/>
          <w:szCs w:val="28"/>
        </w:rPr>
        <w:t>городском уровне</w:t>
      </w:r>
      <w:r w:rsidR="00E50A62">
        <w:rPr>
          <w:rFonts w:ascii="Times New Roman" w:hAnsi="Times New Roman" w:cs="Times New Roman"/>
          <w:sz w:val="28"/>
          <w:szCs w:val="28"/>
        </w:rPr>
        <w:t xml:space="preserve"> и региональном уровнях</w:t>
      </w:r>
      <w:r w:rsidRPr="00E50A62">
        <w:rPr>
          <w:rFonts w:ascii="Times New Roman" w:hAnsi="Times New Roman" w:cs="Times New Roman"/>
          <w:sz w:val="28"/>
          <w:szCs w:val="28"/>
        </w:rPr>
        <w:t>.</w:t>
      </w:r>
    </w:p>
    <w:p w:rsidR="00886F44" w:rsidRPr="00E50A62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11.2. Выдвижение лучших</w:t>
      </w:r>
      <w:r w:rsidR="00E50A62">
        <w:rPr>
          <w:rFonts w:ascii="Times New Roman" w:hAnsi="Times New Roman" w:cs="Times New Roman"/>
          <w:sz w:val="28"/>
          <w:szCs w:val="28"/>
        </w:rPr>
        <w:t xml:space="preserve"> наставников на конкурсы и меро</w:t>
      </w:r>
      <w:r w:rsidRPr="00E50A62">
        <w:rPr>
          <w:rFonts w:ascii="Times New Roman" w:hAnsi="Times New Roman" w:cs="Times New Roman"/>
          <w:sz w:val="28"/>
          <w:szCs w:val="28"/>
        </w:rPr>
        <w:t>приятия на муниципальном, региональном и федеральном</w:t>
      </w:r>
      <w:r w:rsidR="00E50A62">
        <w:rPr>
          <w:rFonts w:ascii="Times New Roman" w:hAnsi="Times New Roman" w:cs="Times New Roman"/>
          <w:sz w:val="28"/>
          <w:szCs w:val="28"/>
        </w:rPr>
        <w:t xml:space="preserve"> </w:t>
      </w:r>
      <w:r w:rsidRPr="00E50A62">
        <w:rPr>
          <w:rFonts w:ascii="Times New Roman" w:hAnsi="Times New Roman" w:cs="Times New Roman"/>
          <w:sz w:val="28"/>
          <w:szCs w:val="28"/>
        </w:rPr>
        <w:t>уровнях.</w:t>
      </w:r>
    </w:p>
    <w:p w:rsidR="00886F44" w:rsidRP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Pr="00C86031">
        <w:rPr>
          <w:rFonts w:ascii="Times New Roman" w:hAnsi="Times New Roman" w:cs="Times New Roman"/>
          <w:sz w:val="28"/>
          <w:szCs w:val="28"/>
          <w:highlight w:val="yellow"/>
        </w:rPr>
        <w:t xml:space="preserve">. Проведение дворцовского </w:t>
      </w:r>
      <w:r w:rsidR="00886F44" w:rsidRPr="00C86031">
        <w:rPr>
          <w:rFonts w:ascii="Times New Roman" w:hAnsi="Times New Roman" w:cs="Times New Roman"/>
          <w:sz w:val="28"/>
          <w:szCs w:val="28"/>
          <w:highlight w:val="yellow"/>
        </w:rPr>
        <w:t>конкурса профессионального</w:t>
      </w:r>
      <w:r w:rsidRPr="00C8603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86F44" w:rsidRPr="00C86031">
        <w:rPr>
          <w:rFonts w:ascii="Times New Roman" w:hAnsi="Times New Roman" w:cs="Times New Roman"/>
          <w:sz w:val="28"/>
          <w:szCs w:val="28"/>
          <w:highlight w:val="yellow"/>
        </w:rPr>
        <w:t>мастерства «Наставник года», «Лучшая пара», «Наставник+».</w:t>
      </w:r>
    </w:p>
    <w:p w:rsid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Создание на </w:t>
      </w:r>
      <w:r w:rsidR="00886F44" w:rsidRPr="00E50A62">
        <w:rPr>
          <w:rFonts w:ascii="Times New Roman" w:hAnsi="Times New Roman" w:cs="Times New Roman"/>
          <w:sz w:val="28"/>
          <w:szCs w:val="28"/>
        </w:rPr>
        <w:t xml:space="preserve"> сайте специальной рубрики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44" w:rsidRPr="00E50A62">
        <w:rPr>
          <w:rFonts w:ascii="Times New Roman" w:hAnsi="Times New Roman" w:cs="Times New Roman"/>
          <w:sz w:val="28"/>
          <w:szCs w:val="28"/>
        </w:rPr>
        <w:t>«Наши наставники»; методической копилки с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наставничества. </w:t>
      </w:r>
    </w:p>
    <w:p w:rsid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11.5. Награждение грамотами учреждения и иными </w:t>
      </w:r>
      <w:r w:rsidR="00886F44" w:rsidRPr="00E50A62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44" w:rsidRPr="00E50A62">
        <w:rPr>
          <w:rFonts w:ascii="Times New Roman" w:hAnsi="Times New Roman" w:cs="Times New Roman"/>
          <w:sz w:val="28"/>
          <w:szCs w:val="28"/>
        </w:rPr>
        <w:t>«Лучший наставник»; благодарственные письма родителям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F44" w:rsidRPr="00E50A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аставников из числа обучающихся.</w:t>
      </w:r>
    </w:p>
    <w:p w:rsidR="00E50A62" w:rsidRP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Стимулирующие выплаты ……………..</w:t>
      </w:r>
    </w:p>
    <w:p w:rsidR="00886F44" w:rsidRPr="00C86031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031">
        <w:rPr>
          <w:rFonts w:ascii="Times New Roman" w:hAnsi="Times New Roman" w:cs="Times New Roman"/>
          <w:b/>
          <w:sz w:val="28"/>
          <w:szCs w:val="28"/>
        </w:rPr>
        <w:t>12. Документы, регламентирующие наставничество</w:t>
      </w:r>
    </w:p>
    <w:p w:rsidR="00886F44" w:rsidRPr="00E50A62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12.1. К документам, регламентирующим деятельность</w:t>
      </w:r>
    </w:p>
    <w:p w:rsidR="00886F44" w:rsidRPr="00E50A62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наставников, относятся:</w:t>
      </w:r>
    </w:p>
    <w:p w:rsidR="00886F44" w:rsidRPr="00E50A62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– настоящее Положение;</w:t>
      </w:r>
    </w:p>
    <w:p w:rsidR="00886F44" w:rsidRPr="00E50A62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– приказ Министерства</w:t>
      </w:r>
      <w:r w:rsidR="00E50A62">
        <w:rPr>
          <w:rFonts w:ascii="Times New Roman" w:hAnsi="Times New Roman" w:cs="Times New Roman"/>
          <w:sz w:val="28"/>
          <w:szCs w:val="28"/>
        </w:rPr>
        <w:t xml:space="preserve"> образования и науки Брянской </w:t>
      </w:r>
      <w:r w:rsidRPr="00E50A62">
        <w:rPr>
          <w:rFonts w:ascii="Times New Roman" w:hAnsi="Times New Roman" w:cs="Times New Roman"/>
          <w:sz w:val="28"/>
          <w:szCs w:val="28"/>
        </w:rPr>
        <w:t>области о внедрении целевой модели наставничества;</w:t>
      </w:r>
    </w:p>
    <w:p w:rsidR="00886F44" w:rsidRPr="00E50A62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– целевая модель наставни</w:t>
      </w:r>
      <w:r w:rsidR="00E50A62">
        <w:rPr>
          <w:rFonts w:ascii="Times New Roman" w:hAnsi="Times New Roman" w:cs="Times New Roman"/>
          <w:sz w:val="28"/>
          <w:szCs w:val="28"/>
        </w:rPr>
        <w:t>чества в образовательной органи</w:t>
      </w:r>
      <w:r w:rsidRPr="00E50A62">
        <w:rPr>
          <w:rFonts w:ascii="Times New Roman" w:hAnsi="Times New Roman" w:cs="Times New Roman"/>
          <w:sz w:val="28"/>
          <w:szCs w:val="28"/>
        </w:rPr>
        <w:t>зации;</w:t>
      </w:r>
    </w:p>
    <w:p w:rsidR="00886F44" w:rsidRDefault="00886F44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0A62">
        <w:rPr>
          <w:rFonts w:ascii="Times New Roman" w:hAnsi="Times New Roman" w:cs="Times New Roman"/>
          <w:sz w:val="28"/>
          <w:szCs w:val="28"/>
        </w:rPr>
        <w:t>– дорожная карта внедрени</w:t>
      </w:r>
      <w:r w:rsidR="00E50A62">
        <w:rPr>
          <w:rFonts w:ascii="Times New Roman" w:hAnsi="Times New Roman" w:cs="Times New Roman"/>
          <w:sz w:val="28"/>
          <w:szCs w:val="28"/>
        </w:rPr>
        <w:t>я системы наставничества в обра</w:t>
      </w:r>
      <w:r w:rsidRPr="00E50A62">
        <w:rPr>
          <w:rFonts w:ascii="Times New Roman" w:hAnsi="Times New Roman" w:cs="Times New Roman"/>
          <w:sz w:val="28"/>
          <w:szCs w:val="28"/>
        </w:rPr>
        <w:t>зовательной организации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50A62" w:rsidRP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– приказ о назначении куратора внедрения целевой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A62">
        <w:rPr>
          <w:rFonts w:ascii="Times New Roman" w:hAnsi="Times New Roman" w:cs="Times New Roman"/>
          <w:sz w:val="28"/>
          <w:szCs w:val="28"/>
        </w:rPr>
        <w:t>наставничества в образовательной организации;</w:t>
      </w:r>
    </w:p>
    <w:p w:rsidR="00E50A62" w:rsidRP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 xml:space="preserve">– приказ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50A62">
        <w:rPr>
          <w:rFonts w:ascii="Times New Roman" w:hAnsi="Times New Roman" w:cs="Times New Roman"/>
          <w:sz w:val="28"/>
          <w:szCs w:val="28"/>
        </w:rPr>
        <w:t>с утверждением плана работы и графиков обучения наставников;</w:t>
      </w:r>
    </w:p>
    <w:p w:rsidR="00E50A62" w:rsidRP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– приказ «Об утверждении наставнических пар, групп»;</w:t>
      </w:r>
    </w:p>
    <w:p w:rsidR="00E50A62" w:rsidRPr="00E50A62" w:rsidRDefault="00E50A62" w:rsidP="00E50A6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50A62">
        <w:rPr>
          <w:rFonts w:ascii="Times New Roman" w:hAnsi="Times New Roman" w:cs="Times New Roman"/>
          <w:sz w:val="28"/>
          <w:szCs w:val="28"/>
        </w:rPr>
        <w:t>–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50A62">
        <w:rPr>
          <w:rFonts w:ascii="Times New Roman" w:hAnsi="Times New Roman" w:cs="Times New Roman"/>
          <w:sz w:val="28"/>
          <w:szCs w:val="28"/>
        </w:rPr>
        <w:t xml:space="preserve"> заседаний педагогического, методического совета, на которых 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A62">
        <w:rPr>
          <w:rFonts w:ascii="Times New Roman" w:hAnsi="Times New Roman" w:cs="Times New Roman"/>
          <w:sz w:val="28"/>
          <w:szCs w:val="28"/>
        </w:rPr>
        <w:t>вопросы наставничества.</w:t>
      </w:r>
    </w:p>
    <w:sectPr w:rsidR="00E50A62" w:rsidRPr="00E50A62" w:rsidSect="005B4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B36"/>
    <w:multiLevelType w:val="hybridMultilevel"/>
    <w:tmpl w:val="FA06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EE3"/>
    <w:multiLevelType w:val="hybridMultilevel"/>
    <w:tmpl w:val="C8D6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10F5"/>
    <w:multiLevelType w:val="hybridMultilevel"/>
    <w:tmpl w:val="DB1EB8D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/>
      </w:rPr>
    </w:lvl>
  </w:abstractNum>
  <w:abstractNum w:abstractNumId="3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57548"/>
    <w:multiLevelType w:val="multilevel"/>
    <w:tmpl w:val="A238E57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4B02AE8A"/>
    <w:multiLevelType w:val="hybridMultilevel"/>
    <w:tmpl w:val="8AC4EEB2"/>
    <w:lvl w:ilvl="0" w:tplc="5AD5359C">
      <w:start w:val="1"/>
      <w:numFmt w:val="bullet"/>
      <w:lvlText w:val="·"/>
      <w:lvlJc w:val="left"/>
      <w:pPr>
        <w:ind w:left="1100" w:hanging="360"/>
      </w:pPr>
      <w:rPr>
        <w:rFonts w:ascii="Symbol" w:hAnsi="Symbol"/>
      </w:rPr>
    </w:lvl>
    <w:lvl w:ilvl="1" w:tplc="7840D6AE">
      <w:start w:val="1"/>
      <w:numFmt w:val="bullet"/>
      <w:lvlText w:val="o"/>
      <w:lvlJc w:val="left"/>
      <w:pPr>
        <w:ind w:left="1820" w:hanging="360"/>
      </w:pPr>
      <w:rPr>
        <w:rFonts w:ascii="Symbol" w:hAnsi="Symbol"/>
      </w:rPr>
    </w:lvl>
    <w:lvl w:ilvl="2" w:tplc="78EA6F2B">
      <w:start w:val="1"/>
      <w:numFmt w:val="bullet"/>
      <w:lvlText w:val="·"/>
      <w:lvlJc w:val="left"/>
      <w:pPr>
        <w:ind w:left="2540" w:hanging="360"/>
      </w:pPr>
      <w:rPr>
        <w:rFonts w:ascii="Symbol" w:hAnsi="Symbol"/>
      </w:rPr>
    </w:lvl>
    <w:lvl w:ilvl="3" w:tplc="26CFA448">
      <w:start w:val="1"/>
      <w:numFmt w:val="bullet"/>
      <w:lvlText w:val="o"/>
      <w:lvlJc w:val="left"/>
      <w:pPr>
        <w:ind w:left="3260" w:hanging="360"/>
      </w:pPr>
      <w:rPr>
        <w:rFonts w:ascii="Symbol" w:hAnsi="Symbol"/>
      </w:rPr>
    </w:lvl>
    <w:lvl w:ilvl="4" w:tplc="231BCCAA">
      <w:start w:val="1"/>
      <w:numFmt w:val="bullet"/>
      <w:lvlText w:val="·"/>
      <w:lvlJc w:val="left"/>
      <w:pPr>
        <w:ind w:left="3980" w:hanging="360"/>
      </w:pPr>
      <w:rPr>
        <w:rFonts w:ascii="Symbol" w:hAnsi="Symbol"/>
      </w:rPr>
    </w:lvl>
    <w:lvl w:ilvl="5" w:tplc="6C3B3FDC">
      <w:start w:val="1"/>
      <w:numFmt w:val="bullet"/>
      <w:lvlText w:val="o"/>
      <w:lvlJc w:val="left"/>
      <w:pPr>
        <w:ind w:left="4700" w:hanging="360"/>
      </w:pPr>
      <w:rPr>
        <w:rFonts w:ascii="Symbol" w:hAnsi="Symbol"/>
      </w:rPr>
    </w:lvl>
    <w:lvl w:ilvl="6" w:tplc="53ADD4E3">
      <w:start w:val="1"/>
      <w:numFmt w:val="bullet"/>
      <w:lvlText w:val="·"/>
      <w:lvlJc w:val="left"/>
      <w:pPr>
        <w:ind w:left="5420" w:hanging="360"/>
      </w:pPr>
      <w:rPr>
        <w:rFonts w:ascii="Symbol" w:hAnsi="Symbol"/>
      </w:rPr>
    </w:lvl>
    <w:lvl w:ilvl="7" w:tplc="485D572B">
      <w:start w:val="1"/>
      <w:numFmt w:val="bullet"/>
      <w:lvlText w:val="o"/>
      <w:lvlJc w:val="left"/>
      <w:pPr>
        <w:ind w:left="6140" w:hanging="360"/>
      </w:pPr>
      <w:rPr>
        <w:rFonts w:ascii="Symbol" w:hAnsi="Symbol"/>
      </w:rPr>
    </w:lvl>
    <w:lvl w:ilvl="8" w:tplc="246FE465">
      <w:start w:val="1"/>
      <w:numFmt w:val="bullet"/>
      <w:lvlText w:val="·"/>
      <w:lvlJc w:val="left"/>
      <w:pPr>
        <w:ind w:left="6860" w:hanging="360"/>
      </w:pPr>
      <w:rPr>
        <w:rFonts w:ascii="Symbol" w:hAnsi="Symbol"/>
      </w:rPr>
    </w:lvl>
  </w:abstractNum>
  <w:abstractNum w:abstractNumId="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21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8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77"/>
    <w:rsid w:val="00292525"/>
    <w:rsid w:val="004C5142"/>
    <w:rsid w:val="00595E56"/>
    <w:rsid w:val="005A6C96"/>
    <w:rsid w:val="005B40EC"/>
    <w:rsid w:val="007075F5"/>
    <w:rsid w:val="008572F1"/>
    <w:rsid w:val="00886F44"/>
    <w:rsid w:val="009F45D9"/>
    <w:rsid w:val="00A61729"/>
    <w:rsid w:val="00B519C6"/>
    <w:rsid w:val="00B67BE6"/>
    <w:rsid w:val="00C86031"/>
    <w:rsid w:val="00CA171A"/>
    <w:rsid w:val="00CE2477"/>
    <w:rsid w:val="00CE343A"/>
    <w:rsid w:val="00D2347D"/>
    <w:rsid w:val="00D631A4"/>
    <w:rsid w:val="00E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66525-0026-4237-B508-936DFD72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4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EGUSHINA</cp:lastModifiedBy>
  <cp:revision>2</cp:revision>
  <dcterms:created xsi:type="dcterms:W3CDTF">2023-01-17T08:50:00Z</dcterms:created>
  <dcterms:modified xsi:type="dcterms:W3CDTF">2023-01-17T08:50:00Z</dcterms:modified>
</cp:coreProperties>
</file>