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A" w:rsidRPr="00EC7ACA" w:rsidRDefault="00DF6691" w:rsidP="009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по итогам </w:t>
      </w:r>
      <w:r w:rsidR="00B1625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A50DA" w:rsidRPr="00EC7ACA">
        <w:rPr>
          <w:rFonts w:ascii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A50DA" w:rsidRDefault="009A50DA" w:rsidP="009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CA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537">
        <w:rPr>
          <w:rFonts w:ascii="Times New Roman" w:hAnsi="Times New Roman" w:cs="Times New Roman"/>
          <w:b/>
          <w:sz w:val="24"/>
          <w:szCs w:val="24"/>
        </w:rPr>
        <w:t>«Эффективное управление качеством образовательных результатов»</w:t>
      </w:r>
    </w:p>
    <w:p w:rsidR="009A50DA" w:rsidRDefault="009A50DA" w:rsidP="009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6D">
        <w:rPr>
          <w:rFonts w:ascii="Times New Roman" w:hAnsi="Times New Roman" w:cs="Times New Roman"/>
          <w:b/>
          <w:sz w:val="24"/>
          <w:szCs w:val="24"/>
        </w:rPr>
        <w:t xml:space="preserve">для заместителей директоров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рянска </w:t>
      </w:r>
      <w:r w:rsidR="00D34E52">
        <w:rPr>
          <w:rFonts w:ascii="Times New Roman" w:hAnsi="Times New Roman" w:cs="Times New Roman"/>
          <w:b/>
          <w:sz w:val="24"/>
          <w:szCs w:val="24"/>
        </w:rPr>
        <w:t>и Брянской области</w:t>
      </w:r>
    </w:p>
    <w:p w:rsidR="009A50DA" w:rsidRPr="00AC3D6D" w:rsidRDefault="009A50DA" w:rsidP="009A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DA" w:rsidRDefault="009A50DA" w:rsidP="009A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28 октября </w:t>
      </w:r>
      <w:r w:rsidR="00D34E52">
        <w:rPr>
          <w:rFonts w:ascii="Times New Roman" w:hAnsi="Times New Roman" w:cs="Times New Roman"/>
          <w:sz w:val="24"/>
          <w:szCs w:val="24"/>
        </w:rPr>
        <w:t xml:space="preserve">и 29 октября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9A50DA" w:rsidRDefault="009A50DA" w:rsidP="009A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дистанционная</w:t>
      </w:r>
    </w:p>
    <w:p w:rsidR="009A50DA" w:rsidRDefault="009A50DA" w:rsidP="009A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проведения: 15-00 ч.</w:t>
      </w:r>
    </w:p>
    <w:p w:rsidR="009A50DA" w:rsidRDefault="009A50DA" w:rsidP="00B1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6D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9A50DA" w:rsidRDefault="009A50DA" w:rsidP="00B1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15-00 – 15-30 ч  «ЕГЭ-2020: выводы и рекомендации»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О.Г.Викульева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заведующий центром мониторинга и инновационной деятельности</w:t>
      </w:r>
    </w:p>
    <w:p w:rsidR="0037414C" w:rsidRDefault="0037414C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DA" w:rsidRDefault="009A50DA" w:rsidP="00B1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15-40 – 16-10 ч «Управление качеством образовательных результатов в условиях дистанционного обучения». 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Е.Г. Киселёва, заместитель директора по учебно-воспитательной работе МБОУ «Средняя общеобразовательная школа №14»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рянска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DA" w:rsidRDefault="009A50DA" w:rsidP="00B1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16-20 – 16-50 ч «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-2019 в Брянской области: результаты региональной оценки 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М.Н.Бельченко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старший преподаватель центра мониторинга и инновационной деятельности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DA" w:rsidRDefault="009A50DA" w:rsidP="00B1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17-00 – 17-30 «Управление качеством образовательных результатов. Формирование математической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М.В.Божко, заместитель директора по учебно-воспитательной работе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DA" w:rsidRPr="009829D5" w:rsidRDefault="009A50DA" w:rsidP="00B16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7-40</w:t>
      </w:r>
      <w:r w:rsidRPr="009829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829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29D5">
        <w:rPr>
          <w:rFonts w:ascii="Times New Roman" w:hAnsi="Times New Roman" w:cs="Times New Roman"/>
          <w:sz w:val="24"/>
          <w:szCs w:val="24"/>
        </w:rPr>
        <w:t>0 «Обеспечение качественных результатов внешних оценочных процедур». Подведение итогов семинара.</w:t>
      </w:r>
    </w:p>
    <w:p w:rsidR="009A50DA" w:rsidRDefault="009A50DA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О.Г.Викульева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заведующий центром мониторинга и инновационной деятельности</w:t>
      </w:r>
    </w:p>
    <w:p w:rsidR="00BA7BFB" w:rsidRDefault="00BA7BFB" w:rsidP="00B162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4C" w:rsidRDefault="0037414C" w:rsidP="008859C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Практический опыт, представленный на семинаре выступающими, был </w:t>
      </w:r>
      <w:r w:rsidR="008B43B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оценён слушателями. </w:t>
      </w:r>
      <w:r w:rsidR="00B837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Е.Г.Киселёвой и М.В.Божко – яркий пример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спешн</w:t>
      </w:r>
      <w:r w:rsidR="00B8372C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</w:t>
      </w:r>
      <w:r w:rsidR="00B8372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3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в школе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3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достижению качества </w:t>
      </w:r>
      <w:r w:rsidR="00C336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результатов.</w:t>
      </w:r>
      <w:r w:rsidR="004B3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6AF3" w:rsidRDefault="00456AF3" w:rsidP="008859C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О.Г.Викульева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М.Н.Бельченко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59C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</w:t>
      </w:r>
      <w:r w:rsidR="004841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ставили результаты анализа образова</w:t>
      </w:r>
      <w:r w:rsidR="008859C2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4841E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859C2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4841EA">
        <w:rPr>
          <w:rFonts w:ascii="Times New Roman" w:eastAsiaTheme="minorHAnsi" w:hAnsi="Times New Roman" w:cs="Times New Roman"/>
          <w:sz w:val="24"/>
          <w:szCs w:val="24"/>
          <w:lang w:eastAsia="en-US"/>
        </w:rPr>
        <w:t>ьных результато</w:t>
      </w:r>
      <w:r w:rsidR="008859C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84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итогам внешних оценочных процедур, обратив внимание на </w:t>
      </w:r>
      <w:r w:rsidR="001821E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необходимое</w:t>
      </w:r>
      <w:r w:rsidR="00484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условие достижения качества – формирование функциональной грамотности обучаю</w:t>
      </w:r>
      <w:r w:rsidR="001821E6">
        <w:rPr>
          <w:rFonts w:ascii="Times New Roman" w:eastAsiaTheme="minorHAnsi" w:hAnsi="Times New Roman" w:cs="Times New Roman"/>
          <w:sz w:val="24"/>
          <w:szCs w:val="24"/>
          <w:lang w:eastAsia="en-US"/>
        </w:rPr>
        <w:t>щи</w:t>
      </w:r>
      <w:r w:rsidR="004841EA">
        <w:rPr>
          <w:rFonts w:ascii="Times New Roman" w:eastAsiaTheme="minorHAnsi" w:hAnsi="Times New Roman" w:cs="Times New Roman"/>
          <w:sz w:val="24"/>
          <w:szCs w:val="24"/>
          <w:lang w:eastAsia="en-US"/>
        </w:rPr>
        <w:t>хся.</w:t>
      </w:r>
    </w:p>
    <w:p w:rsidR="004841EA" w:rsidRDefault="004841EA" w:rsidP="008729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семинара попросили направить им презентации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выступающихся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 внимательного изучения предложенного материала.</w:t>
      </w:r>
    </w:p>
    <w:p w:rsidR="004841EA" w:rsidRDefault="004841EA" w:rsidP="00AA13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Выводы: успешность образова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ьной организации по достижению 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образовательных результатов связана напрямую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эффективным 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выстраиванием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учебно-воспитательного процесса, при проектировании которого необходимо обратить внимание на 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функциональной 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грамотности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обучающихся, развитие цифровой </w:t>
      </w:r>
      <w:r w:rsidR="0087297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грамотности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учителей, </w:t>
      </w:r>
      <w:r w:rsidR="00700B3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выстраивание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>вн</w:t>
      </w:r>
      <w:r w:rsidR="00700B34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тришкольной</w:t>
      </w:r>
      <w:proofErr w:type="spellEnd"/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оценки </w:t>
      </w:r>
      <w:r w:rsidR="00700B3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качества</w:t>
      </w:r>
      <w:r w:rsidR="00324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</w:t>
      </w:r>
    </w:p>
    <w:p w:rsidR="00AA1396" w:rsidRPr="0037414C" w:rsidRDefault="00AA1396" w:rsidP="00AA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76"/>
      </w:tblGrid>
      <w:tr w:rsidR="009A50DA" w:rsidTr="0003512D">
        <w:tc>
          <w:tcPr>
            <w:tcW w:w="4986" w:type="dxa"/>
          </w:tcPr>
          <w:p w:rsidR="009A50DA" w:rsidRDefault="009A50DA" w:rsidP="00035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мониторинга </w:t>
            </w:r>
          </w:p>
          <w:p w:rsidR="009A50DA" w:rsidRDefault="009A50DA" w:rsidP="00035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инновационной деятельности БИПКРО</w:t>
            </w:r>
          </w:p>
        </w:tc>
        <w:tc>
          <w:tcPr>
            <w:tcW w:w="4976" w:type="dxa"/>
          </w:tcPr>
          <w:p w:rsidR="009A50DA" w:rsidRDefault="009A50DA" w:rsidP="000351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DA" w:rsidRDefault="009A50DA" w:rsidP="000351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  <w:proofErr w:type="spellEnd"/>
          </w:p>
        </w:tc>
      </w:tr>
    </w:tbl>
    <w:p w:rsidR="009A50DA" w:rsidRDefault="009A50DA" w:rsidP="009A5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E7" w:rsidRDefault="004257E7"/>
    <w:sectPr w:rsidR="004257E7" w:rsidSect="00B16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E2A"/>
    <w:multiLevelType w:val="hybridMultilevel"/>
    <w:tmpl w:val="7CE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0DA"/>
    <w:rsid w:val="001821E6"/>
    <w:rsid w:val="00324D3A"/>
    <w:rsid w:val="0037414C"/>
    <w:rsid w:val="003B7828"/>
    <w:rsid w:val="004257E7"/>
    <w:rsid w:val="00456AF3"/>
    <w:rsid w:val="004841EA"/>
    <w:rsid w:val="004B357C"/>
    <w:rsid w:val="00532D66"/>
    <w:rsid w:val="00700B34"/>
    <w:rsid w:val="0087297D"/>
    <w:rsid w:val="008859C2"/>
    <w:rsid w:val="008B43B2"/>
    <w:rsid w:val="009A50DA"/>
    <w:rsid w:val="00AA1396"/>
    <w:rsid w:val="00B16254"/>
    <w:rsid w:val="00B8372C"/>
    <w:rsid w:val="00BA7BFB"/>
    <w:rsid w:val="00C3367F"/>
    <w:rsid w:val="00D34E52"/>
    <w:rsid w:val="00DF6691"/>
    <w:rsid w:val="00ED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D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5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2021-06-24T09:36:00Z</dcterms:created>
  <dcterms:modified xsi:type="dcterms:W3CDTF">2021-06-24T10:24:00Z</dcterms:modified>
</cp:coreProperties>
</file>