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D1" w:rsidRPr="0094217A" w:rsidRDefault="00F826D1" w:rsidP="00F826D1">
      <w:pPr>
        <w:widowControl w:val="0"/>
        <w:tabs>
          <w:tab w:val="left" w:pos="426"/>
          <w:tab w:val="left" w:pos="1276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Тематические направления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Всероссийского </w:t>
      </w: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 </w:t>
      </w: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2025-2026 учебном году</w:t>
      </w:r>
    </w:p>
    <w:p w:rsidR="00F826D1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«Никто не забыт, ничто не забыто!»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 xml:space="preserve">(О.Ф. </w:t>
      </w:r>
      <w:proofErr w:type="spellStart"/>
      <w:r w:rsidRPr="0094217A">
        <w:rPr>
          <w:rFonts w:ascii="Times New Roman" w:eastAsia="Times New Roman" w:hAnsi="Times New Roman" w:cs="Times New Roman"/>
          <w:sz w:val="28"/>
          <w:szCs w:val="28"/>
        </w:rPr>
        <w:t>Берггольц</w:t>
      </w:r>
      <w:proofErr w:type="spellEnd"/>
      <w:r w:rsidRPr="0094217A">
        <w:rPr>
          <w:rFonts w:ascii="Times New Roman" w:eastAsia="Times New Roman" w:hAnsi="Times New Roman" w:cs="Times New Roman"/>
          <w:sz w:val="28"/>
          <w:szCs w:val="28"/>
        </w:rPr>
        <w:t>): 80-летие Победы в Великой Отечественной войне;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«Родина наша – колыбель героев»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(А.Н. Толстой): юбилей великих русских полководцев – 295 лет со дня рождения А.В. Суворова; 280 лет со дня рождения М.И. Голенищева-Кутузова;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«Родина бывает разная, но у всех она одна!»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(З.Н. Александрова): Россия – многонациональная страна;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«Дивишься драгоценности нашего языка»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(Н.В. Гоголь): 125 лет со дня рождения С.И. Ожегова;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«Какой чистый и какой русский поет!»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(М. Горький): 130 лет со дня рождения С.А. Есенина;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«Все мы родом из детства»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(Антуан де Сент-Экзюпери): 100-летие Международного детского центра «Артек»; 100-летие со дня основания газеты для детей «Пионерская правда»;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«Нам песня строить и жить помогает»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>«Величайшее сокровище – хорошая библиотека»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 xml:space="preserve"> (В.Г. Белинский): 230 лет со дня основания Императорской публичной библиотеки - первой общедоступной библиотеки в России;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«Мы умираем, а искусство остается»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(А.А. Блок): к юбилеям поэтов/писателей/драматургов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«Науки юношей питают»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(М.В. Ломоносов): 270 лет Московскому государственному университету им. М.В. Ломоносова;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«Сквозь огонь и стужу мы прошли» 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(К.М. Симонов): 100-летие ТАСС (Телеграфного агентства Советского Союза);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«О спорт, ты мир!»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: 45 лет ХХ</w:t>
      </w:r>
      <w:r w:rsidRPr="0094217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 xml:space="preserve"> Олимпийским играм в Москве;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>«Спешите делать добро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!»: о роли милосердия в современном обществе;</w:t>
      </w:r>
    </w:p>
    <w:p w:rsidR="00F826D1" w:rsidRPr="0094217A" w:rsidRDefault="00F826D1" w:rsidP="00F826D1">
      <w:pPr>
        <w:widowControl w:val="0"/>
        <w:tabs>
          <w:tab w:val="left" w:pos="127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7A">
        <w:rPr>
          <w:rFonts w:ascii="Times New Roman" w:eastAsia="Times New Roman" w:hAnsi="Times New Roman" w:cs="Times New Roman"/>
          <w:b/>
          <w:bCs/>
          <w:sz w:val="28"/>
          <w:szCs w:val="28"/>
        </w:rPr>
        <w:t>«Ветер дальних странствий»</w:t>
      </w:r>
      <w:r w:rsidRPr="0094217A">
        <w:rPr>
          <w:rFonts w:ascii="Times New Roman" w:eastAsia="Times New Roman" w:hAnsi="Times New Roman" w:cs="Times New Roman"/>
          <w:sz w:val="28"/>
          <w:szCs w:val="28"/>
        </w:rPr>
        <w:t>: 255 лет со дня рождения русского мореплавателя И.Ф. Крузенштерна; 325 лет со дня рождения русского полярного исследователя С.И. Челюскина.</w:t>
      </w:r>
    </w:p>
    <w:p w:rsidR="003847F2" w:rsidRDefault="003847F2"/>
    <w:sectPr w:rsidR="0038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338"/>
    <w:multiLevelType w:val="multilevel"/>
    <w:tmpl w:val="17D8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D1"/>
    <w:rsid w:val="003847F2"/>
    <w:rsid w:val="00F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3BF0"/>
  <w15:chartTrackingRefBased/>
  <w15:docId w15:val="{DFF12C1C-E806-4D38-BB4D-168592DF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2025-06-06T11:39:00Z</dcterms:created>
  <dcterms:modified xsi:type="dcterms:W3CDTF">2025-06-06T11:39:00Z</dcterms:modified>
</cp:coreProperties>
</file>