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6A" w:rsidRDefault="00A1626A" w:rsidP="00A16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26A">
        <w:rPr>
          <w:rFonts w:ascii="Times New Roman" w:hAnsi="Times New Roman" w:cs="Times New Roman"/>
          <w:b/>
          <w:sz w:val="28"/>
          <w:szCs w:val="28"/>
        </w:rPr>
        <w:t>Аналитическая справка (ИОМ)</w:t>
      </w:r>
    </w:p>
    <w:p w:rsidR="00A1626A" w:rsidRPr="00A1626A" w:rsidRDefault="00A1626A" w:rsidP="00A16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6A" w:rsidRPr="00A1626A" w:rsidRDefault="00A1626A" w:rsidP="00FC08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26A">
        <w:rPr>
          <w:rFonts w:ascii="Times New Roman" w:hAnsi="Times New Roman" w:cs="Times New Roman"/>
          <w:sz w:val="28"/>
          <w:szCs w:val="28"/>
        </w:rPr>
        <w:t xml:space="preserve">Согласно плану работы ЦНППМ с </w:t>
      </w:r>
      <w:r>
        <w:rPr>
          <w:rFonts w:ascii="Times New Roman" w:hAnsi="Times New Roman" w:cs="Times New Roman"/>
          <w:sz w:val="28"/>
          <w:szCs w:val="28"/>
        </w:rPr>
        <w:t>25 сентября</w:t>
      </w:r>
      <w:r w:rsidRPr="00A1626A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по 10 октября</w:t>
      </w:r>
      <w:r w:rsidRPr="00A1626A">
        <w:rPr>
          <w:rFonts w:ascii="Times New Roman" w:hAnsi="Times New Roman" w:cs="Times New Roman"/>
          <w:sz w:val="28"/>
          <w:szCs w:val="28"/>
        </w:rPr>
        <w:t xml:space="preserve"> 2023 года было проведено обучение по индивидуальному образовательному маршруту по теме «Формирование и оценка функциональной грамотности обучающихся как важнейший показатель качества образовательных результатов</w:t>
      </w:r>
      <w:r w:rsidRPr="00A1626A">
        <w:rPr>
          <w:rStyle w:val="30"/>
          <w:rFonts w:ascii="Times New Roman" w:hAnsi="Times New Roman" w:cs="Times New Roman"/>
          <w:sz w:val="28"/>
          <w:szCs w:val="28"/>
        </w:rPr>
        <w:t>»</w:t>
      </w:r>
    </w:p>
    <w:p w:rsidR="00A1626A" w:rsidRPr="00A1626A" w:rsidRDefault="00A1626A" w:rsidP="00FC08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-2020</w:t>
      </w:r>
    </w:p>
    <w:p w:rsidR="00A1626A" w:rsidRPr="00A1626A" w:rsidRDefault="00A1626A" w:rsidP="00FC08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6A">
        <w:rPr>
          <w:rFonts w:ascii="Times New Roman" w:hAnsi="Times New Roman" w:cs="Times New Roman"/>
          <w:sz w:val="28"/>
          <w:szCs w:val="28"/>
        </w:rPr>
        <w:t>Количество часов: 36</w:t>
      </w:r>
    </w:p>
    <w:p w:rsidR="00A1626A" w:rsidRPr="00A1626A" w:rsidRDefault="00A1626A" w:rsidP="00FC08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6A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Pr="00A1626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1626A">
        <w:rPr>
          <w:rFonts w:ascii="Times New Roman" w:hAnsi="Times New Roman" w:cs="Times New Roman"/>
          <w:sz w:val="28"/>
          <w:szCs w:val="28"/>
        </w:rPr>
        <w:t xml:space="preserve">  Татьяна Васильевна </w:t>
      </w:r>
      <w:proofErr w:type="spellStart"/>
      <w:r w:rsidRPr="00A1626A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A1626A" w:rsidRPr="00A1626A" w:rsidRDefault="00A1626A" w:rsidP="00FC08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6A">
        <w:rPr>
          <w:rFonts w:ascii="Times New Roman" w:hAnsi="Times New Roman" w:cs="Times New Roman"/>
          <w:sz w:val="28"/>
          <w:szCs w:val="28"/>
        </w:rPr>
        <w:t xml:space="preserve"> Категория участников: педагогические работники Брянской области</w:t>
      </w:r>
    </w:p>
    <w:p w:rsidR="00A1626A" w:rsidRPr="00A1626A" w:rsidRDefault="00A1626A" w:rsidP="00FC08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23.09.2023 </w:t>
      </w:r>
      <w:r w:rsidRPr="00A1626A">
        <w:rPr>
          <w:rFonts w:ascii="Times New Roman" w:hAnsi="Times New Roman" w:cs="Times New Roman"/>
          <w:sz w:val="28"/>
          <w:szCs w:val="28"/>
        </w:rPr>
        <w:t xml:space="preserve">г. проведена диагностика профессиональных дефицитов. </w:t>
      </w:r>
    </w:p>
    <w:p w:rsidR="00A1626A" w:rsidRPr="00A1626A" w:rsidRDefault="00A1626A" w:rsidP="00FC08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6A">
        <w:rPr>
          <w:rFonts w:ascii="Times New Roman" w:hAnsi="Times New Roman" w:cs="Times New Roman"/>
          <w:sz w:val="28"/>
          <w:szCs w:val="28"/>
        </w:rPr>
        <w:t xml:space="preserve">Цель диагностики: выявить уровень профессиональных дефицитов педагогов для дальнейшего анализа и корректировки индивидуального образовательного маршрута. </w:t>
      </w:r>
    </w:p>
    <w:p w:rsidR="0068780B" w:rsidRPr="0068780B" w:rsidRDefault="00A1626A" w:rsidP="00937A98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626A">
        <w:rPr>
          <w:rFonts w:ascii="Times New Roman" w:hAnsi="Times New Roman" w:cs="Times New Roman"/>
          <w:sz w:val="28"/>
          <w:szCs w:val="28"/>
        </w:rPr>
        <w:t>Результаты диагностики распределились следующим образом:</w:t>
      </w: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 w:rsidP="0068780B">
      <w:pPr>
        <w:rPr>
          <w:rFonts w:ascii="Times New Roman" w:hAnsi="Times New Roman" w:cs="Times New Roman"/>
          <w:sz w:val="24"/>
          <w:szCs w:val="24"/>
        </w:rPr>
      </w:pPr>
    </w:p>
    <w:p w:rsidR="0068780B" w:rsidRDefault="00687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74D6" w:rsidRDefault="0015546E" w:rsidP="0068780B">
      <w:pPr>
        <w:rPr>
          <w:rFonts w:ascii="Times New Roman" w:hAnsi="Times New Roman" w:cs="Times New Roman"/>
          <w:sz w:val="24"/>
          <w:szCs w:val="24"/>
        </w:rPr>
      </w:pP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624pt">
            <v:imagedata r:id="rId5" o:title="1-2"/>
          </v:shape>
        </w:pict>
      </w:r>
    </w:p>
    <w:p w:rsidR="00FE74D6" w:rsidRDefault="00FE7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74D6" w:rsidRDefault="00937A98" w:rsidP="0068780B">
      <w:pPr>
        <w:rPr>
          <w:rFonts w:ascii="Times New Roman" w:hAnsi="Times New Roman" w:cs="Times New Roman"/>
          <w:sz w:val="24"/>
          <w:szCs w:val="24"/>
        </w:rPr>
      </w:pP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23.5pt;height:532.5pt">
            <v:imagedata r:id="rId6" o:title="3-4"/>
          </v:shape>
        </w:pict>
      </w:r>
    </w:p>
    <w:p w:rsidR="00FE74D6" w:rsidRDefault="00FE7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780B" w:rsidRDefault="00937A98" w:rsidP="0068780B">
      <w:pPr>
        <w:rPr>
          <w:rFonts w:ascii="Times New Roman" w:hAnsi="Times New Roman" w:cs="Times New Roman"/>
          <w:sz w:val="24"/>
          <w:szCs w:val="24"/>
        </w:rPr>
      </w:pP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22.75pt;height:499.5pt">
            <v:imagedata r:id="rId7" o:title="5-6"/>
          </v:shape>
        </w:pict>
      </w: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22pt;height:516pt">
            <v:imagedata r:id="rId8" o:title="7-8"/>
          </v:shape>
        </w:pict>
      </w: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523.5pt;height:497.25pt">
            <v:imagedata r:id="rId9" o:title="9-10"/>
          </v:shape>
        </w:pict>
      </w: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 id="_x0000_i1030" type="#_x0000_t75" style="width:522.75pt;height:479.25pt">
            <v:imagedata r:id="rId10" o:title="11-12"/>
          </v:shape>
        </w:pict>
      </w: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 id="_x0000_i1031" type="#_x0000_t75" style="width:522pt;height:461.25pt">
            <v:imagedata r:id="rId11" o:title="13-14"/>
          </v:shape>
        </w:pict>
      </w:r>
      <w:r w:rsidRPr="0015546E">
        <w:rPr>
          <w:rFonts w:ascii="Times New Roman" w:hAnsi="Times New Roman" w:cs="Times New Roman"/>
          <w:sz w:val="24"/>
          <w:szCs w:val="24"/>
        </w:rPr>
        <w:lastRenderedPageBreak/>
        <w:pict>
          <v:shape id="_x0000_i1032" type="#_x0000_t75" style="width:522pt;height:495.75pt">
            <v:imagedata r:id="rId12" o:title="15-16"/>
          </v:shape>
        </w:pict>
      </w:r>
      <w:r w:rsidRPr="0015546E">
        <w:rPr>
          <w:rFonts w:ascii="Times New Roman" w:hAnsi="Times New Roman" w:cs="Times New Roman"/>
          <w:sz w:val="24"/>
          <w:szCs w:val="24"/>
        </w:rPr>
        <w:pict>
          <v:shape id="_x0000_i1033" type="#_x0000_t75" style="width:522pt;height:253.5pt">
            <v:imagedata r:id="rId13" o:title="17"/>
          </v:shape>
        </w:pict>
      </w:r>
    </w:p>
    <w:p w:rsidR="00141FD6" w:rsidRDefault="00141FD6" w:rsidP="0093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D6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выявленных дефицитов </w:t>
      </w:r>
      <w:r w:rsidR="00937A98">
        <w:rPr>
          <w:rFonts w:ascii="Times New Roman" w:hAnsi="Times New Roman" w:cs="Times New Roman"/>
          <w:sz w:val="28"/>
          <w:szCs w:val="28"/>
        </w:rPr>
        <w:t>разработан</w:t>
      </w:r>
      <w:r w:rsidRPr="00141FD6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</w:t>
      </w:r>
      <w:r>
        <w:rPr>
          <w:rFonts w:ascii="Times New Roman" w:hAnsi="Times New Roman" w:cs="Times New Roman"/>
          <w:sz w:val="28"/>
          <w:szCs w:val="28"/>
        </w:rPr>
        <w:t>, который состоит из двух частей: вариативной и инвариантной</w:t>
      </w:r>
      <w:r w:rsidRPr="00141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A98" w:rsidRPr="00141FD6" w:rsidRDefault="00937A98" w:rsidP="00937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ayout w:type="fixed"/>
        <w:tblLook w:val="04A0"/>
      </w:tblPr>
      <w:tblGrid>
        <w:gridCol w:w="484"/>
        <w:gridCol w:w="3026"/>
        <w:gridCol w:w="2155"/>
        <w:gridCol w:w="1843"/>
        <w:gridCol w:w="1843"/>
      </w:tblGrid>
      <w:tr w:rsidR="003572B9" w:rsidRPr="00BD0B45" w:rsidTr="00C93A26">
        <w:tc>
          <w:tcPr>
            <w:tcW w:w="9351" w:type="dxa"/>
            <w:gridSpan w:val="5"/>
          </w:tcPr>
          <w:p w:rsidR="003572B9" w:rsidRPr="00BD0B45" w:rsidRDefault="003572B9" w:rsidP="003573B9">
            <w:pPr>
              <w:jc w:val="center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Инвариантная часть (обязательная для всех слушателей)</w:t>
            </w:r>
          </w:p>
        </w:tc>
      </w:tr>
      <w:tr w:rsidR="003572B9" w:rsidRPr="00BF4810" w:rsidTr="00C93A26">
        <w:tc>
          <w:tcPr>
            <w:tcW w:w="484" w:type="dxa"/>
          </w:tcPr>
          <w:p w:rsidR="003572B9" w:rsidRPr="00BF4810" w:rsidRDefault="003572B9" w:rsidP="0035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3572B9" w:rsidRPr="00FE27B5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Диагностическая работа на платформе РЭШ для </w:t>
            </w:r>
            <w:r w:rsidRPr="00FE27B5">
              <w:rPr>
                <w:sz w:val="24"/>
                <w:szCs w:val="24"/>
              </w:rPr>
              <w:t>определения профессиональных дефицитов педагогов</w:t>
            </w:r>
          </w:p>
        </w:tc>
        <w:tc>
          <w:tcPr>
            <w:tcW w:w="2155" w:type="dxa"/>
          </w:tcPr>
          <w:p w:rsidR="003572B9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Самостоятельно.</w:t>
            </w:r>
          </w:p>
          <w:p w:rsidR="003572B9" w:rsidRPr="00BF4810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(Слушатель выбирает 1грамотность из трех предложенных в зависимости от специфики предмета )</w:t>
            </w:r>
          </w:p>
        </w:tc>
        <w:tc>
          <w:tcPr>
            <w:tcW w:w="1843" w:type="dxa"/>
          </w:tcPr>
          <w:p w:rsidR="003572B9" w:rsidRPr="00FE27B5" w:rsidRDefault="003572B9" w:rsidP="003573B9">
            <w:pPr>
              <w:rPr>
                <w:sz w:val="18"/>
                <w:szCs w:val="18"/>
              </w:rPr>
            </w:pPr>
            <w:r w:rsidRPr="00FE27B5">
              <w:rPr>
                <w:sz w:val="18"/>
                <w:szCs w:val="18"/>
              </w:rPr>
              <w:t>Выполняется до начала основного периода обучения</w:t>
            </w:r>
          </w:p>
        </w:tc>
        <w:tc>
          <w:tcPr>
            <w:tcW w:w="1843" w:type="dxa"/>
          </w:tcPr>
          <w:p w:rsidR="003572B9" w:rsidRPr="00BF4810" w:rsidRDefault="003572B9" w:rsidP="003573B9">
            <w:pPr>
              <w:rPr>
                <w:sz w:val="24"/>
                <w:szCs w:val="24"/>
              </w:rPr>
            </w:pPr>
          </w:p>
        </w:tc>
      </w:tr>
      <w:tr w:rsidR="003572B9" w:rsidRPr="00BC5100" w:rsidTr="00C93A26">
        <w:tc>
          <w:tcPr>
            <w:tcW w:w="484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37C2">
              <w:rPr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3572B9" w:rsidRPr="00A50FFB" w:rsidRDefault="003572B9" w:rsidP="003573B9">
            <w:pPr>
              <w:rPr>
                <w:sz w:val="24"/>
                <w:szCs w:val="24"/>
              </w:rPr>
            </w:pPr>
            <w:r w:rsidRPr="00A50FFB">
              <w:rPr>
                <w:rFonts w:eastAsia="Times New Roman"/>
                <w:sz w:val="24"/>
                <w:szCs w:val="24"/>
                <w:lang w:eastAsia="ru-RU"/>
              </w:rPr>
              <w:t xml:space="preserve">Изучение современных российских и зарубежных материалов по вопросам развития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</w:t>
            </w:r>
            <w:r w:rsidRPr="00A50FFB">
              <w:rPr>
                <w:rFonts w:eastAsia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1.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Вебинар</w:t>
            </w: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;</w:t>
            </w:r>
          </w:p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>2.Интернет-ресурсы: а)</w:t>
            </w:r>
            <w:hyperlink r:id="rId14" w:history="1">
              <w:r w:rsidRPr="00BC5100">
                <w:rPr>
                  <w:rFonts w:eastAsia="Times New Roman"/>
                  <w:bCs/>
                  <w:sz w:val="22"/>
                  <w:szCs w:val="22"/>
                  <w:lang w:eastAsia="ru-RU"/>
                </w:rPr>
                <w:t>https://prosv.ru/pages/pisa-webinars.html</w:t>
              </w:r>
            </w:hyperlink>
          </w:p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б</w:t>
            </w:r>
            <w:r w:rsidRPr="00BC5100">
              <w:rPr>
                <w:sz w:val="22"/>
                <w:szCs w:val="22"/>
              </w:rPr>
              <w:t>)</w:t>
            </w:r>
            <w:hyperlink r:id="rId15" w:history="1">
              <w:r w:rsidRPr="00BC5100">
                <w:rPr>
                  <w:rFonts w:eastAsia="Times New Roman"/>
                  <w:bCs/>
                  <w:sz w:val="22"/>
                  <w:szCs w:val="22"/>
                  <w:lang w:eastAsia="ru-RU"/>
                </w:rPr>
                <w:t>https://uchi.ru/webinars</w:t>
              </w:r>
            </w:hyperlink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;</w:t>
            </w:r>
          </w:p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3. Материалы для изучения: рассылка от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 xml:space="preserve"> -раздел «Ресурсы»</w:t>
            </w:r>
          </w:p>
        </w:tc>
        <w:tc>
          <w:tcPr>
            <w:tcW w:w="1843" w:type="dxa"/>
          </w:tcPr>
          <w:p w:rsidR="003572B9" w:rsidRPr="00FE27B5" w:rsidRDefault="003572B9" w:rsidP="003573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</w:p>
        </w:tc>
      </w:tr>
      <w:tr w:rsidR="003572B9" w:rsidRPr="00BC5100" w:rsidTr="00C93A26">
        <w:tc>
          <w:tcPr>
            <w:tcW w:w="484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937C2">
              <w:rPr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Национальное исследование </w:t>
            </w:r>
            <w:r w:rsidRPr="008937C2">
              <w:rPr>
                <w:sz w:val="24"/>
                <w:szCs w:val="24"/>
              </w:rPr>
              <w:t>как основное исследование уровня функциональной грамотности школьника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1.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Вебинар</w:t>
            </w: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;</w:t>
            </w:r>
          </w:p>
          <w:p w:rsidR="003572B9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sz w:val="22"/>
                <w:szCs w:val="22"/>
              </w:rPr>
              <w:t xml:space="preserve">2.Интернет-ресурсы: </w:t>
            </w:r>
            <w:hyperlink r:id="rId16" w:history="1">
              <w:r w:rsidRPr="00BC5100">
                <w:rPr>
                  <w:rFonts w:eastAsia="Times New Roman"/>
                  <w:sz w:val="22"/>
                  <w:szCs w:val="22"/>
                  <w:u w:val="single"/>
                  <w:shd w:val="clear" w:color="auto" w:fill="FFFFFF"/>
                  <w:lang w:eastAsia="ru-RU"/>
                </w:rPr>
                <w:t>http://skiv.instrao.ru/content/board1/kratkaya-informatsiya/razrabotchiki/publikatsii/</w:t>
              </w:r>
            </w:hyperlink>
          </w:p>
          <w:p w:rsidR="003572B9" w:rsidRPr="001B73A4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sz w:val="22"/>
                <w:szCs w:val="22"/>
              </w:rPr>
              <w:t xml:space="preserve">3. Материалы для изучения: рассылка от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 xml:space="preserve"> -раздел программы «Модуль1», </w:t>
            </w:r>
          </w:p>
        </w:tc>
        <w:tc>
          <w:tcPr>
            <w:tcW w:w="1843" w:type="dxa"/>
          </w:tcPr>
          <w:p w:rsidR="003572B9" w:rsidRPr="00FE27B5" w:rsidRDefault="003572B9" w:rsidP="003573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</w:p>
        </w:tc>
      </w:tr>
      <w:tr w:rsidR="003572B9" w:rsidRPr="00BC5100" w:rsidTr="00C93A26">
        <w:tc>
          <w:tcPr>
            <w:tcW w:w="484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37C2">
              <w:rPr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 w:rsidRPr="008937C2">
              <w:rPr>
                <w:sz w:val="24"/>
                <w:szCs w:val="24"/>
              </w:rPr>
              <w:t>Функциональная грамотность и оценка качества образования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1.Вебинар</w:t>
            </w: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;</w:t>
            </w:r>
          </w:p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sz w:val="22"/>
                <w:szCs w:val="22"/>
              </w:rPr>
              <w:t xml:space="preserve">2.Интернет-ресурсы: </w:t>
            </w:r>
            <w:hyperlink r:id="rId17" w:history="1">
              <w:r w:rsidRPr="00BC5100">
                <w:rPr>
                  <w:rFonts w:eastAsia="Times New Roman"/>
                  <w:sz w:val="22"/>
                  <w:szCs w:val="22"/>
                  <w:u w:val="single"/>
                  <w:shd w:val="clear" w:color="auto" w:fill="FFFFFF"/>
                  <w:lang w:eastAsia="ru-RU"/>
                </w:rPr>
                <w:t>http://skiv.instrao.ru/content/board1/kratkaya-informatsiya/razrabotchiki/publikatsii/</w:t>
              </w:r>
            </w:hyperlink>
          </w:p>
          <w:p w:rsidR="003572B9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3. Материалы для изучения: рассылка от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 xml:space="preserve"> -раздел программы «Модуль2, </w:t>
            </w:r>
          </w:p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>лекция 2»</w:t>
            </w:r>
          </w:p>
        </w:tc>
        <w:tc>
          <w:tcPr>
            <w:tcW w:w="1843" w:type="dxa"/>
          </w:tcPr>
          <w:p w:rsidR="003572B9" w:rsidRDefault="003572B9" w:rsidP="003573B9">
            <w:pPr>
              <w:rPr>
                <w:color w:val="FF0000"/>
                <w:sz w:val="22"/>
                <w:szCs w:val="22"/>
              </w:rPr>
            </w:pPr>
          </w:p>
          <w:p w:rsidR="003572B9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>1.Ознакомление с банком заданий (рассылка: раздел «Ресурсы. Банк заданий»)</w:t>
            </w:r>
          </w:p>
          <w:p w:rsidR="003572B9" w:rsidRPr="00BC5100" w:rsidRDefault="003572B9" w:rsidP="003573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</w:p>
        </w:tc>
      </w:tr>
      <w:tr w:rsidR="003572B9" w:rsidRPr="00BC5100" w:rsidTr="00C93A26">
        <w:tc>
          <w:tcPr>
            <w:tcW w:w="484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26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 w:rsidRPr="008937C2">
              <w:rPr>
                <w:sz w:val="24"/>
                <w:szCs w:val="24"/>
              </w:rPr>
              <w:t>Соотношение академической и функциональной грамотностей</w:t>
            </w:r>
            <w:r>
              <w:rPr>
                <w:sz w:val="24"/>
                <w:szCs w:val="24"/>
              </w:rPr>
              <w:t>. Функциональная грамотность как результат образования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1.Самостоятельно;</w:t>
            </w:r>
          </w:p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sz w:val="22"/>
                <w:szCs w:val="22"/>
              </w:rPr>
              <w:t xml:space="preserve">2.Интернет-ресурсы: </w:t>
            </w:r>
            <w:hyperlink r:id="rId18" w:history="1">
              <w:r w:rsidRPr="00BC5100">
                <w:rPr>
                  <w:rFonts w:eastAsia="Times New Roman"/>
                  <w:sz w:val="22"/>
                  <w:szCs w:val="22"/>
                  <w:u w:val="single"/>
                  <w:shd w:val="clear" w:color="auto" w:fill="FFFFFF"/>
                  <w:lang w:eastAsia="ru-RU"/>
                </w:rPr>
                <w:t>http://skiv.instrao.ru/content/board1/kratkaya-informatsiya/razrabot</w:t>
              </w:r>
              <w:r w:rsidRPr="00BC5100">
                <w:rPr>
                  <w:rFonts w:eastAsia="Times New Roman"/>
                  <w:sz w:val="22"/>
                  <w:szCs w:val="22"/>
                  <w:u w:val="single"/>
                  <w:shd w:val="clear" w:color="auto" w:fill="FFFFFF"/>
                  <w:lang w:eastAsia="ru-RU"/>
                </w:rPr>
                <w:lastRenderedPageBreak/>
                <w:t>chiki/publikatsii/</w:t>
              </w:r>
            </w:hyperlink>
          </w:p>
          <w:p w:rsidR="003572B9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3. Материалы для изучения: рассылка от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 xml:space="preserve"> -раздел программы «Модуль2,</w:t>
            </w:r>
          </w:p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>лекция 3»</w:t>
            </w:r>
          </w:p>
        </w:tc>
        <w:tc>
          <w:tcPr>
            <w:tcW w:w="1843" w:type="dxa"/>
          </w:tcPr>
          <w:p w:rsidR="003572B9" w:rsidRPr="00FE27B5" w:rsidRDefault="003572B9" w:rsidP="00C93A2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Конспект урока с использованием предложенных кейсов </w:t>
            </w:r>
            <w:r>
              <w:rPr>
                <w:sz w:val="22"/>
                <w:szCs w:val="22"/>
              </w:rPr>
              <w:t xml:space="preserve">или использовать другие приемы и </w:t>
            </w:r>
            <w:r>
              <w:rPr>
                <w:sz w:val="22"/>
                <w:szCs w:val="22"/>
              </w:rPr>
              <w:lastRenderedPageBreak/>
              <w:t xml:space="preserve">практики </w:t>
            </w:r>
            <w:r w:rsidRPr="00BC5100">
              <w:rPr>
                <w:sz w:val="22"/>
                <w:szCs w:val="22"/>
              </w:rPr>
              <w:t xml:space="preserve">(рассылка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>: раздел «Программа. Практическая часть»)</w:t>
            </w:r>
          </w:p>
        </w:tc>
      </w:tr>
      <w:tr w:rsidR="003572B9" w:rsidRPr="00BC5100" w:rsidTr="00C93A26">
        <w:tc>
          <w:tcPr>
            <w:tcW w:w="484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8937C2">
              <w:rPr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 w:rsidRPr="008937C2">
              <w:rPr>
                <w:sz w:val="24"/>
                <w:szCs w:val="24"/>
              </w:rPr>
              <w:t xml:space="preserve">Основные составляющие функциональной грамотности обучающихся и их оценка. </w:t>
            </w:r>
            <w:r>
              <w:rPr>
                <w:sz w:val="24"/>
                <w:szCs w:val="24"/>
              </w:rPr>
              <w:t>Основные подходы к оценке грамотностей обучающихся.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1.Самостоятельно;</w:t>
            </w:r>
          </w:p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sz w:val="22"/>
                <w:szCs w:val="22"/>
              </w:rPr>
              <w:t xml:space="preserve">2.Интернет-ресурсы: </w:t>
            </w:r>
            <w:hyperlink r:id="rId19" w:history="1">
              <w:r w:rsidRPr="00BC5100">
                <w:rPr>
                  <w:rFonts w:eastAsia="Times New Roman"/>
                  <w:sz w:val="22"/>
                  <w:szCs w:val="22"/>
                  <w:u w:val="single"/>
                  <w:shd w:val="clear" w:color="auto" w:fill="FFFFFF"/>
                  <w:lang w:eastAsia="ru-RU"/>
                </w:rPr>
                <w:t>http://skiv.instrao.ru/content/board1/kratkaya-informatsiya/razrabotchiki/publikatsii/</w:t>
              </w:r>
            </w:hyperlink>
          </w:p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3. Материалы для изучения: рассылка от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 xml:space="preserve"> -раздел программы «Модуль3»</w:t>
            </w:r>
          </w:p>
        </w:tc>
        <w:tc>
          <w:tcPr>
            <w:tcW w:w="1843" w:type="dxa"/>
          </w:tcPr>
          <w:p w:rsidR="003572B9" w:rsidRPr="00FE27B5" w:rsidRDefault="003572B9" w:rsidP="003573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Работа 1 (рассылка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>)</w:t>
            </w:r>
          </w:p>
        </w:tc>
      </w:tr>
      <w:tr w:rsidR="003572B9" w:rsidRPr="00BC5100" w:rsidTr="00C93A26">
        <w:tc>
          <w:tcPr>
            <w:tcW w:w="484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26" w:type="dxa"/>
          </w:tcPr>
          <w:p w:rsidR="003572B9" w:rsidRPr="008937C2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функциональной грамотности с помощью цифровых инструментов.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1.Самостоятельно;</w:t>
            </w:r>
          </w:p>
          <w:p w:rsidR="003572B9" w:rsidRPr="004A1355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sz w:val="22"/>
                <w:szCs w:val="22"/>
              </w:rPr>
              <w:t xml:space="preserve">2.Интернет-ресурсы: </w:t>
            </w:r>
            <w:hyperlink r:id="rId20" w:history="1">
              <w:r w:rsidRPr="00BC5100">
                <w:rPr>
                  <w:rFonts w:eastAsia="Times New Roman"/>
                  <w:sz w:val="22"/>
                  <w:szCs w:val="22"/>
                  <w:u w:val="single"/>
                  <w:shd w:val="clear" w:color="auto" w:fill="FFFFFF"/>
                  <w:lang w:eastAsia="ru-RU"/>
                </w:rPr>
                <w:t>http://skiv.instrao.ru/content/board1/kratkaya-informatsiya/razrabotchiki/publikatsii/</w:t>
              </w:r>
            </w:hyperlink>
          </w:p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3. Материалы для изучения: рассылка от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 xml:space="preserve"> - раздел  «Ресурсы», презентация </w:t>
            </w:r>
          </w:p>
        </w:tc>
        <w:tc>
          <w:tcPr>
            <w:tcW w:w="1843" w:type="dxa"/>
          </w:tcPr>
          <w:p w:rsidR="003572B9" w:rsidRPr="00FE27B5" w:rsidRDefault="003572B9" w:rsidP="003573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Работа 2 (рассылка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>)</w:t>
            </w:r>
          </w:p>
        </w:tc>
      </w:tr>
      <w:tr w:rsidR="003572B9" w:rsidRPr="00BC5100" w:rsidTr="00C93A26">
        <w:tc>
          <w:tcPr>
            <w:tcW w:w="484" w:type="dxa"/>
          </w:tcPr>
          <w:p w:rsidR="003572B9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26" w:type="dxa"/>
          </w:tcPr>
          <w:p w:rsidR="003572B9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работы образовательной организации по формированию функциональной грамотности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Очно Место проведения ГАУ ДПО «БИПКРО»</w:t>
            </w:r>
          </w:p>
        </w:tc>
        <w:tc>
          <w:tcPr>
            <w:tcW w:w="1843" w:type="dxa"/>
          </w:tcPr>
          <w:p w:rsidR="003572B9" w:rsidRDefault="003572B9" w:rsidP="00357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 </w:t>
            </w:r>
          </w:p>
          <w:p w:rsidR="003572B9" w:rsidRPr="00FE27B5" w:rsidRDefault="003572B9" w:rsidP="00C93A2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</w:p>
        </w:tc>
      </w:tr>
      <w:tr w:rsidR="003572B9" w:rsidRPr="00BC5100" w:rsidTr="00C93A26">
        <w:tc>
          <w:tcPr>
            <w:tcW w:w="484" w:type="dxa"/>
          </w:tcPr>
          <w:p w:rsidR="003572B9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26" w:type="dxa"/>
          </w:tcPr>
          <w:p w:rsidR="003572B9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Контрольно-оценочная деятельность учителя </w:t>
            </w:r>
          </w:p>
        </w:tc>
        <w:tc>
          <w:tcPr>
            <w:tcW w:w="2155" w:type="dxa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C5100">
              <w:rPr>
                <w:rFonts w:eastAsia="Times New Roman"/>
                <w:bCs/>
                <w:sz w:val="22"/>
                <w:szCs w:val="22"/>
                <w:lang w:eastAsia="ru-RU"/>
              </w:rPr>
              <w:t>Рефлексия</w:t>
            </w: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18"/>
                <w:szCs w:val="18"/>
              </w:rPr>
            </w:pPr>
            <w:r w:rsidRPr="00BC5100">
              <w:rPr>
                <w:sz w:val="18"/>
                <w:szCs w:val="18"/>
              </w:rPr>
              <w:t>Формируется по мере изучения материала и выполнения отчетных форм</w:t>
            </w: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Портфолио </w:t>
            </w:r>
          </w:p>
        </w:tc>
      </w:tr>
      <w:tr w:rsidR="003572B9" w:rsidRPr="00C83CEC" w:rsidTr="00C93A26">
        <w:tc>
          <w:tcPr>
            <w:tcW w:w="9351" w:type="dxa"/>
            <w:gridSpan w:val="5"/>
          </w:tcPr>
          <w:p w:rsidR="003572B9" w:rsidRPr="00C83CEC" w:rsidRDefault="003572B9" w:rsidP="003573B9">
            <w:pPr>
              <w:jc w:val="center"/>
              <w:rPr>
                <w:sz w:val="24"/>
                <w:szCs w:val="24"/>
              </w:rPr>
            </w:pPr>
            <w:r w:rsidRPr="000D1069">
              <w:rPr>
                <w:sz w:val="24"/>
                <w:szCs w:val="24"/>
              </w:rPr>
              <w:t xml:space="preserve">Вариативная часть </w:t>
            </w:r>
          </w:p>
        </w:tc>
      </w:tr>
      <w:tr w:rsidR="003572B9" w:rsidRPr="00B470AC" w:rsidTr="00C93A26">
        <w:tc>
          <w:tcPr>
            <w:tcW w:w="484" w:type="dxa"/>
          </w:tcPr>
          <w:p w:rsidR="003572B9" w:rsidRDefault="003572B9" w:rsidP="0035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81" w:type="dxa"/>
            <w:gridSpan w:val="2"/>
          </w:tcPr>
          <w:p w:rsidR="003572B9" w:rsidRPr="00BC5100" w:rsidRDefault="003572B9" w:rsidP="003573B9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D1069">
              <w:rPr>
                <w:sz w:val="24"/>
                <w:szCs w:val="24"/>
              </w:rPr>
              <w:t>Материалы данной части формируются  с учетом дефицитов, выявленных при проведении диагностической работы и направляются индивидуально</w:t>
            </w:r>
          </w:p>
        </w:tc>
        <w:tc>
          <w:tcPr>
            <w:tcW w:w="1843" w:type="dxa"/>
          </w:tcPr>
          <w:p w:rsidR="003572B9" w:rsidRPr="00EE4E8F" w:rsidRDefault="003572B9" w:rsidP="003573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2B9" w:rsidRPr="00BC5100" w:rsidRDefault="003572B9" w:rsidP="003573B9">
            <w:pPr>
              <w:rPr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>Работа 3</w:t>
            </w:r>
          </w:p>
          <w:p w:rsidR="003572B9" w:rsidRPr="00B470AC" w:rsidRDefault="003572B9" w:rsidP="003573B9">
            <w:pPr>
              <w:rPr>
                <w:color w:val="FF0000"/>
                <w:sz w:val="22"/>
                <w:szCs w:val="22"/>
              </w:rPr>
            </w:pPr>
            <w:r w:rsidRPr="00BC5100">
              <w:rPr>
                <w:sz w:val="22"/>
                <w:szCs w:val="22"/>
              </w:rPr>
              <w:t xml:space="preserve">(рассылка </w:t>
            </w:r>
            <w:proofErr w:type="spellStart"/>
            <w:r w:rsidRPr="00BC5100">
              <w:rPr>
                <w:sz w:val="22"/>
                <w:szCs w:val="22"/>
              </w:rPr>
              <w:t>тьютора</w:t>
            </w:r>
            <w:proofErr w:type="spellEnd"/>
            <w:r w:rsidRPr="00BC5100">
              <w:rPr>
                <w:sz w:val="22"/>
                <w:szCs w:val="22"/>
              </w:rPr>
              <w:t>)</w:t>
            </w:r>
          </w:p>
        </w:tc>
      </w:tr>
    </w:tbl>
    <w:p w:rsidR="003572B9" w:rsidRDefault="003572B9" w:rsidP="00141FD6">
      <w:pPr>
        <w:rPr>
          <w:rFonts w:ascii="Times New Roman" w:hAnsi="Times New Roman" w:cs="Times New Roman"/>
          <w:sz w:val="28"/>
          <w:szCs w:val="28"/>
        </w:rPr>
      </w:pPr>
    </w:p>
    <w:p w:rsidR="00747EEB" w:rsidRDefault="00747EEB" w:rsidP="00141F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6"/>
        <w:gridCol w:w="1866"/>
        <w:gridCol w:w="1837"/>
        <w:gridCol w:w="3515"/>
        <w:gridCol w:w="1453"/>
        <w:gridCol w:w="1539"/>
      </w:tblGrid>
      <w:tr w:rsidR="00747EEB" w:rsidRPr="00600C6B" w:rsidTr="003573B9">
        <w:trPr>
          <w:trHeight w:val="58"/>
        </w:trPr>
        <w:tc>
          <w:tcPr>
            <w:tcW w:w="1212" w:type="pct"/>
            <w:gridSpan w:val="2"/>
            <w:shd w:val="clear" w:color="auto" w:fill="FFFFFF"/>
          </w:tcPr>
          <w:p w:rsidR="00747EEB" w:rsidRPr="00600C6B" w:rsidRDefault="00747EEB" w:rsidP="003573B9">
            <w:pPr>
              <w:pStyle w:val="a3"/>
              <w:spacing w:line="240" w:lineRule="auto"/>
              <w:ind w:left="7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 дефицитов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600C6B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Организовать текущую диагностику </w:t>
            </w:r>
            <w:proofErr w:type="spellStart"/>
            <w:r w:rsidRPr="00600C6B">
              <w:rPr>
                <w:rFonts w:ascii="Times New Roman" w:hAnsi="Times New Roman"/>
                <w:color w:val="181818"/>
                <w:shd w:val="clear" w:color="auto" w:fill="FFFFFF"/>
              </w:rPr>
              <w:t>сформированностиФГ</w:t>
            </w:r>
            <w:proofErr w:type="spellEnd"/>
            <w:r w:rsidRPr="00600C6B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обучающихся. 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600C6B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Определить </w:t>
            </w:r>
            <w:r w:rsidRPr="00600C6B">
              <w:rPr>
                <w:rFonts w:ascii="Times New Roman" w:hAnsi="Times New Roman"/>
                <w:color w:val="181818"/>
                <w:shd w:val="clear" w:color="auto" w:fill="FFFFFF"/>
              </w:rPr>
              <w:lastRenderedPageBreak/>
              <w:t>текущий уровень обучающихся по ФГ.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0C6B">
              <w:rPr>
                <w:rFonts w:ascii="Times New Roman" w:hAnsi="Times New Roman"/>
                <w:color w:val="181818"/>
                <w:shd w:val="clear" w:color="auto" w:fill="FFFFFF"/>
              </w:rPr>
              <w:t xml:space="preserve">Скорректировать на основе диагностики мониторинговые работы. 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Методические рекомендации (рассылка </w:t>
            </w:r>
            <w:proofErr w:type="spellStart"/>
            <w:r>
              <w:rPr>
                <w:rFonts w:ascii="Times New Roman" w:hAnsi="Times New Roman"/>
                <w:bCs/>
              </w:rPr>
              <w:t>тьютора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651C7">
              <w:rPr>
                <w:rFonts w:ascii="Times New Roman" w:hAnsi="Times New Roman"/>
                <w:bCs/>
              </w:rPr>
              <w:t>https://edsoo.ru/metodicheskie-seminary/ms-funkczionalnaya-gramotnost/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Сборник научных трудов. Внедрение функциональной грамотности: региональный опыт. 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5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Рекомендуемый период - 5-10 октября 2023 г.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C6B">
              <w:rPr>
                <w:rFonts w:ascii="Times New Roman" w:hAnsi="Times New Roman"/>
              </w:rPr>
              <w:lastRenderedPageBreak/>
              <w:t xml:space="preserve">Составьте авторскую диагностическую работу для учащихся по </w:t>
            </w:r>
            <w:r w:rsidRPr="00600C6B">
              <w:rPr>
                <w:rFonts w:ascii="Times New Roman" w:hAnsi="Times New Roman"/>
              </w:rPr>
              <w:lastRenderedPageBreak/>
              <w:t>грамотности, близкой по содержанию к преподаваемому Вами предмету, в том числе с использованием ЦОР.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7EEB" w:rsidRPr="00600C6B" w:rsidTr="003573B9">
        <w:trPr>
          <w:trHeight w:val="4314"/>
        </w:trPr>
        <w:tc>
          <w:tcPr>
            <w:tcW w:w="328" w:type="pct"/>
            <w:shd w:val="clear" w:color="auto" w:fill="FFFFFF"/>
          </w:tcPr>
          <w:p w:rsidR="00747EEB" w:rsidRPr="00600C6B" w:rsidRDefault="0015546E" w:rsidP="003573B9">
            <w:pPr>
              <w:pStyle w:val="a3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9.55pt;margin-top:5.8pt;width:26.4pt;height:202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" fillcolor="white [3201]" strokecolor="white [3212]" strokeweight=".5pt">
                  <v:textbox style="layout-flow:vertical;mso-layout-flow-alt:bottom-to-top">
                    <w:txbxContent>
                      <w:p w:rsidR="00747EEB" w:rsidRDefault="00747EEB" w:rsidP="00747EEB">
                        <w:pPr>
                          <w:jc w:val="center"/>
                        </w:pPr>
                        <w:r>
                          <w:t>Высокий уровень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880C4B" w:rsidRDefault="00747EEB" w:rsidP="003573B9">
            <w:pPr>
              <w:spacing w:line="240" w:lineRule="auto"/>
              <w:ind w:left="369"/>
              <w:jc w:val="both"/>
              <w:rPr>
                <w:rFonts w:ascii="Times New Roman" w:hAnsi="Times New Roman"/>
                <w:bCs/>
              </w:rPr>
            </w:pPr>
            <w:r w:rsidRPr="00880C4B">
              <w:rPr>
                <w:rFonts w:ascii="Times New Roman" w:hAnsi="Times New Roman"/>
                <w:bCs/>
              </w:rPr>
              <w:t xml:space="preserve">Недостаточный уровень профессиональной компетенции </w:t>
            </w:r>
            <w:r w:rsidRPr="00880C4B">
              <w:rPr>
                <w:rFonts w:ascii="Times New Roman" w:hAnsi="Times New Roman"/>
              </w:rPr>
              <w:t>подбирать задания для обучающихся направленных на формирование  функциональной грамотности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600C6B">
              <w:rPr>
                <w:rFonts w:ascii="Times New Roman" w:hAnsi="Times New Roman"/>
                <w:bCs/>
              </w:rPr>
              <w:t>Использовать готовые задания и рекомендуемое их оценивание на платформе РЭШ и на портале «Единое содержание общего образования»</w:t>
            </w:r>
          </w:p>
        </w:tc>
        <w:tc>
          <w:tcPr>
            <w:tcW w:w="16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Регистрация на платформе РЭШ. 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651C7">
              <w:rPr>
                <w:rFonts w:ascii="Times New Roman" w:hAnsi="Times New Roman"/>
                <w:bCs/>
              </w:rPr>
              <w:t>https://edsoo.ru/metodicheskie-seminary/ms-funkczionalnaya-gramotnost/</w:t>
            </w:r>
          </w:p>
        </w:tc>
        <w:tc>
          <w:tcPr>
            <w:tcW w:w="65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Рекомендуемый период - 5-10 октября 2023 г.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C6B">
              <w:rPr>
                <w:rFonts w:ascii="Times New Roman" w:hAnsi="Times New Roman"/>
              </w:rPr>
              <w:t xml:space="preserve">Составьте диагностическую работу для учащихся по грамотности, близкой по содержанию к преподаваемому Вами предмету, используя банк заданий на </w:t>
            </w:r>
            <w:r w:rsidRPr="00600C6B">
              <w:rPr>
                <w:rFonts w:ascii="Times New Roman" w:hAnsi="Times New Roman"/>
                <w:bCs/>
              </w:rPr>
              <w:t>портале «Единое содержание общего образования» (не менее 3-х заданий разного уровня)</w:t>
            </w:r>
          </w:p>
        </w:tc>
      </w:tr>
      <w:tr w:rsidR="00747EEB" w:rsidRPr="00600C6B" w:rsidTr="003573B9">
        <w:trPr>
          <w:cantSplit/>
          <w:trHeight w:val="4314"/>
        </w:trPr>
        <w:tc>
          <w:tcPr>
            <w:tcW w:w="328" w:type="pct"/>
            <w:shd w:val="clear" w:color="auto" w:fill="FFFFFF"/>
            <w:textDirection w:val="btLr"/>
          </w:tcPr>
          <w:p w:rsidR="00747EEB" w:rsidRDefault="00747EEB" w:rsidP="003573B9">
            <w:pPr>
              <w:pStyle w:val="a3"/>
              <w:spacing w:line="240" w:lineRule="auto"/>
              <w:ind w:right="113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pStyle w:val="a3"/>
              <w:spacing w:line="240" w:lineRule="auto"/>
              <w:ind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 уровень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880C4B" w:rsidRDefault="00747EEB" w:rsidP="003573B9">
            <w:pPr>
              <w:spacing w:after="0" w:line="240" w:lineRule="auto"/>
              <w:ind w:left="369"/>
              <w:rPr>
                <w:rFonts w:ascii="Times New Roman" w:hAnsi="Times New Roman"/>
                <w:bCs/>
              </w:rPr>
            </w:pPr>
            <w:r w:rsidRPr="00880C4B">
              <w:rPr>
                <w:rFonts w:ascii="Times New Roman" w:hAnsi="Times New Roman"/>
                <w:bCs/>
              </w:rPr>
              <w:t>Недостаточный уровень профессиональной компетенции по формированию образовательных достижений учащихся по функциональной грамотности.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0C6B">
              <w:rPr>
                <w:rFonts w:ascii="Times New Roman" w:hAnsi="Times New Roman"/>
                <w:bCs/>
              </w:rPr>
              <w:t>Изучить методическую литературу, интернет-ресурсы с целью ознакомления с новыми формами и методами формирования функциональной грамотности.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Методические рекомендации (рассылка </w:t>
            </w:r>
            <w:proofErr w:type="spellStart"/>
            <w:r>
              <w:rPr>
                <w:rFonts w:ascii="Times New Roman" w:hAnsi="Times New Roman"/>
                <w:bCs/>
              </w:rPr>
              <w:t>тьютора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651C7">
              <w:rPr>
                <w:rFonts w:ascii="Times New Roman" w:hAnsi="Times New Roman"/>
                <w:bCs/>
              </w:rPr>
              <w:t>https://edsoo.ru/metodicheskie-seminary/ms-funkczionalnaya-gramotnost/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81636">
              <w:rPr>
                <w:rFonts w:ascii="Times New Roman" w:hAnsi="Times New Roman"/>
                <w:bCs/>
              </w:rPr>
              <w:t>https://www.youtube.com/watch?v=UYvhuUSbNrw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5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Рекомендуемый период - 5-10 октября 2023 г.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00C6B">
              <w:rPr>
                <w:rFonts w:ascii="Times New Roman" w:hAnsi="Times New Roman"/>
                <w:bCs/>
              </w:rPr>
              <w:t>Составить кейс(ы), используя новыми формами и методами формирования функциональной грамотности.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7EEB" w:rsidRPr="00600C6B" w:rsidTr="003573B9">
        <w:trPr>
          <w:cantSplit/>
          <w:trHeight w:val="2613"/>
        </w:trPr>
        <w:tc>
          <w:tcPr>
            <w:tcW w:w="328" w:type="pct"/>
            <w:shd w:val="clear" w:color="auto" w:fill="FFFFFF"/>
            <w:textDirection w:val="btLr"/>
          </w:tcPr>
          <w:p w:rsidR="00747EEB" w:rsidRDefault="00747EEB" w:rsidP="003573B9">
            <w:pPr>
              <w:pStyle w:val="a3"/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pStyle w:val="a3"/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Низкий уровень</w:t>
            </w:r>
          </w:p>
        </w:tc>
        <w:tc>
          <w:tcPr>
            <w:tcW w:w="88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880C4B" w:rsidRDefault="00747EEB" w:rsidP="003573B9">
            <w:pPr>
              <w:spacing w:after="0" w:line="240" w:lineRule="auto"/>
              <w:ind w:left="369"/>
              <w:jc w:val="both"/>
              <w:rPr>
                <w:rFonts w:ascii="Times New Roman" w:hAnsi="Times New Roman"/>
                <w:bCs/>
              </w:rPr>
            </w:pPr>
            <w:r w:rsidRPr="00880C4B">
              <w:rPr>
                <w:rFonts w:ascii="Times New Roman" w:hAnsi="Times New Roman"/>
                <w:bCs/>
              </w:rPr>
              <w:t xml:space="preserve">Недостаточный уровень профессиональной компетенции </w:t>
            </w:r>
            <w:r w:rsidRPr="00880C4B">
              <w:rPr>
                <w:rFonts w:ascii="Times New Roman" w:hAnsi="Times New Roman"/>
              </w:rPr>
              <w:t>проектировать урок с использованием заданий по формированию ФГ.</w:t>
            </w:r>
          </w:p>
          <w:p w:rsidR="00747EEB" w:rsidRPr="00600C6B" w:rsidRDefault="00747EEB" w:rsidP="003573B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4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hd w:val="clear" w:color="auto" w:fill="FFFFFF"/>
              </w:rPr>
            </w:pPr>
            <w:r w:rsidRPr="00600C6B">
              <w:rPr>
                <w:rFonts w:ascii="Times New Roman" w:hAnsi="Times New Roman"/>
                <w:bCs/>
              </w:rPr>
              <w:t>Изучить методические рекомендации по вопросам формирования ФГ</w:t>
            </w:r>
          </w:p>
        </w:tc>
        <w:tc>
          <w:tcPr>
            <w:tcW w:w="16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Методические рекомендации (рассылка </w:t>
            </w:r>
            <w:proofErr w:type="spellStart"/>
            <w:r>
              <w:rPr>
                <w:rFonts w:ascii="Times New Roman" w:hAnsi="Times New Roman"/>
                <w:bCs/>
              </w:rPr>
              <w:t>тьютора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  <w:p w:rsidR="00747EE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651C7">
              <w:rPr>
                <w:rFonts w:ascii="Times New Roman" w:hAnsi="Times New Roman"/>
                <w:bCs/>
              </w:rPr>
              <w:t>https://edsoo.ru/metodicheskie-seminary/ms-funkczionalnaya-gramotnost/</w:t>
            </w:r>
          </w:p>
        </w:tc>
        <w:tc>
          <w:tcPr>
            <w:tcW w:w="65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Рекомендуемый период - 5-10 октября 2023 г.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7EEB" w:rsidRPr="00600C6B" w:rsidRDefault="00747EEB" w:rsidP="003573B9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C6B">
              <w:rPr>
                <w:rFonts w:ascii="Times New Roman" w:hAnsi="Times New Roman"/>
              </w:rPr>
              <w:t>Составьте технологическую карту урока с использованием заданий по формированию ФГ.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C6B">
              <w:rPr>
                <w:rFonts w:ascii="Times New Roman" w:hAnsi="Times New Roman"/>
              </w:rPr>
              <w:t>Выполните самоанализ этого урока.</w:t>
            </w:r>
          </w:p>
          <w:p w:rsidR="00747EEB" w:rsidRPr="00600C6B" w:rsidRDefault="00747EEB" w:rsidP="003573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47EEB" w:rsidRDefault="00747EEB" w:rsidP="00141FD6">
      <w:pPr>
        <w:rPr>
          <w:rFonts w:ascii="Times New Roman" w:hAnsi="Times New Roman" w:cs="Times New Roman"/>
          <w:sz w:val="28"/>
          <w:szCs w:val="28"/>
        </w:rPr>
      </w:pPr>
    </w:p>
    <w:p w:rsidR="00221804" w:rsidRPr="00221804" w:rsidRDefault="00221804" w:rsidP="00221804">
      <w:pPr>
        <w:jc w:val="both"/>
        <w:rPr>
          <w:rFonts w:ascii="Times New Roman" w:hAnsi="Times New Roman" w:cs="Times New Roman"/>
          <w:sz w:val="28"/>
          <w:szCs w:val="28"/>
        </w:rPr>
      </w:pPr>
      <w:r w:rsidRPr="00221804">
        <w:rPr>
          <w:rFonts w:ascii="Times New Roman" w:hAnsi="Times New Roman" w:cs="Times New Roman"/>
          <w:sz w:val="28"/>
          <w:szCs w:val="28"/>
        </w:rPr>
        <w:t xml:space="preserve">Вывод: в целом </w:t>
      </w:r>
      <w:proofErr w:type="gramStart"/>
      <w:r w:rsidRPr="00221804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221804">
        <w:rPr>
          <w:rFonts w:ascii="Times New Roman" w:hAnsi="Times New Roman" w:cs="Times New Roman"/>
          <w:sz w:val="28"/>
          <w:szCs w:val="28"/>
        </w:rPr>
        <w:t xml:space="preserve"> и п</w:t>
      </w:r>
      <w:r w:rsidR="00937A98">
        <w:rPr>
          <w:rFonts w:ascii="Times New Roman" w:hAnsi="Times New Roman" w:cs="Times New Roman"/>
          <w:sz w:val="28"/>
          <w:szCs w:val="28"/>
        </w:rPr>
        <w:t>р</w:t>
      </w:r>
      <w:r w:rsidRPr="00221804">
        <w:rPr>
          <w:rFonts w:ascii="Times New Roman" w:hAnsi="Times New Roman" w:cs="Times New Roman"/>
          <w:sz w:val="28"/>
          <w:szCs w:val="28"/>
        </w:rPr>
        <w:t>омежуточные работы показали, что цели по реализации индивидуального образовательного маршрута достигнуты в полном объеме.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 усовершенствовали компетенции</w:t>
      </w:r>
      <w:r w:rsidRPr="000F2863">
        <w:rPr>
          <w:bCs/>
          <w:sz w:val="28"/>
          <w:szCs w:val="28"/>
        </w:rPr>
        <w:t xml:space="preserve">:  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</w:t>
      </w:r>
      <w:r w:rsidR="002A32F8">
        <w:rPr>
          <w:bCs/>
          <w:iCs/>
          <w:sz w:val="28"/>
          <w:szCs w:val="28"/>
        </w:rPr>
        <w:t>Методическая</w:t>
      </w:r>
      <w:r>
        <w:rPr>
          <w:bCs/>
          <w:iCs/>
          <w:sz w:val="28"/>
          <w:szCs w:val="28"/>
        </w:rPr>
        <w:t>: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863">
        <w:rPr>
          <w:sz w:val="28"/>
          <w:szCs w:val="28"/>
        </w:rPr>
        <w:t xml:space="preserve">-эффективное решение профессиональных педагогических проблем и типичных профессиональных задач, 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863">
        <w:rPr>
          <w:sz w:val="28"/>
          <w:szCs w:val="28"/>
        </w:rPr>
        <w:t>-владение современными образовательными технологиями, технологиями педагогической диагностики, осуществление оценочно-ценностной рефлексии.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Коммуникативн</w:t>
      </w:r>
      <w:r w:rsidR="002A32F8">
        <w:rPr>
          <w:bCs/>
          <w:iCs/>
          <w:sz w:val="28"/>
          <w:szCs w:val="28"/>
        </w:rPr>
        <w:t>ая</w:t>
      </w:r>
      <w:r>
        <w:rPr>
          <w:bCs/>
          <w:iCs/>
          <w:sz w:val="28"/>
          <w:szCs w:val="28"/>
        </w:rPr>
        <w:t>: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863">
        <w:rPr>
          <w:sz w:val="28"/>
          <w:szCs w:val="28"/>
        </w:rPr>
        <w:t xml:space="preserve">-умение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863">
        <w:rPr>
          <w:sz w:val="28"/>
          <w:szCs w:val="28"/>
        </w:rPr>
        <w:t xml:space="preserve"> -умением публично представлять результаты своей работы, отбирать адекватные формы и методы презентации. 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Информационн</w:t>
      </w:r>
      <w:r w:rsidR="002A32F8">
        <w:rPr>
          <w:bCs/>
          <w:iCs/>
          <w:sz w:val="28"/>
          <w:szCs w:val="28"/>
        </w:rPr>
        <w:t>ая</w:t>
      </w:r>
      <w:r>
        <w:rPr>
          <w:bCs/>
          <w:iCs/>
          <w:sz w:val="28"/>
          <w:szCs w:val="28"/>
        </w:rPr>
        <w:t>:</w:t>
      </w:r>
    </w:p>
    <w:p w:rsidR="00221804" w:rsidRPr="000F2863" w:rsidRDefault="00221804" w:rsidP="002218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863">
        <w:rPr>
          <w:sz w:val="28"/>
          <w:szCs w:val="28"/>
        </w:rPr>
        <w:t xml:space="preserve">-эффективный поиск, структурирование информации, ее адаптацию к особенностям педагогического процесса и дидактическим требованиям; </w:t>
      </w:r>
    </w:p>
    <w:p w:rsidR="00221804" w:rsidRPr="00221804" w:rsidRDefault="00221804" w:rsidP="002A32F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0F2863">
        <w:rPr>
          <w:sz w:val="28"/>
          <w:szCs w:val="28"/>
        </w:rPr>
        <w:lastRenderedPageBreak/>
        <w:t>-использование компьютерных и мультимедийных технологий, цифровых образовательных ресурсов в образовательном процессе</w:t>
      </w:r>
      <w:r w:rsidRPr="00221804">
        <w:rPr>
          <w:sz w:val="28"/>
          <w:szCs w:val="28"/>
        </w:rPr>
        <w:t>.</w:t>
      </w:r>
    </w:p>
    <w:p w:rsidR="00221804" w:rsidRPr="00221804" w:rsidRDefault="00221804" w:rsidP="0022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804" w:rsidRPr="00221804" w:rsidRDefault="00221804" w:rsidP="00221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04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221804" w:rsidRPr="00221804" w:rsidRDefault="00221804" w:rsidP="0022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Внедрять в учебно-воспитательный процесс задания </w:t>
      </w:r>
      <w:r w:rsidR="002A3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2A32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</w:t>
      </w:r>
      <w:r w:rsidR="002A3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</w:t>
      </w:r>
      <w:proofErr w:type="gramStart"/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804" w:rsidRPr="00221804" w:rsidRDefault="00221804" w:rsidP="00221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Изучать на заседаниях школьных, районных  методических объединениях модели и инструменты по формированию и оценке функциональной грамотности.</w:t>
      </w:r>
    </w:p>
    <w:p w:rsidR="00221804" w:rsidRPr="00221804" w:rsidRDefault="00221804" w:rsidP="00221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Использовать технологии формирования и оценки функциональной грамотности </w:t>
      </w:r>
      <w:proofErr w:type="gramStart"/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2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урочной, так и во внеурочной деятельности.</w:t>
      </w:r>
    </w:p>
    <w:p w:rsidR="00221804" w:rsidRPr="00221804" w:rsidRDefault="00221804" w:rsidP="00221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F8" w:rsidRDefault="00221804" w:rsidP="002A3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bookmarkStart w:id="0" w:name="_GoBack"/>
      <w:bookmarkEnd w:id="0"/>
    </w:p>
    <w:p w:rsidR="00221804" w:rsidRPr="00221804" w:rsidRDefault="00221804" w:rsidP="002A3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804">
        <w:rPr>
          <w:rFonts w:ascii="Times New Roman" w:hAnsi="Times New Roman" w:cs="Times New Roman"/>
          <w:sz w:val="28"/>
          <w:szCs w:val="28"/>
        </w:rPr>
        <w:t xml:space="preserve">                                              Т.В. </w:t>
      </w:r>
      <w:proofErr w:type="spellStart"/>
      <w:r w:rsidRPr="00221804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221804" w:rsidRPr="00221804" w:rsidRDefault="00221804" w:rsidP="00141FD6">
      <w:pPr>
        <w:rPr>
          <w:rFonts w:ascii="Times New Roman" w:hAnsi="Times New Roman" w:cs="Times New Roman"/>
          <w:sz w:val="28"/>
          <w:szCs w:val="28"/>
        </w:rPr>
      </w:pPr>
    </w:p>
    <w:sectPr w:rsidR="00221804" w:rsidRPr="00221804" w:rsidSect="00687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7859"/>
    <w:multiLevelType w:val="hybridMultilevel"/>
    <w:tmpl w:val="63F6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50"/>
    <w:rsid w:val="00141FD6"/>
    <w:rsid w:val="0015546E"/>
    <w:rsid w:val="00221804"/>
    <w:rsid w:val="002A32F8"/>
    <w:rsid w:val="003572B9"/>
    <w:rsid w:val="003734FE"/>
    <w:rsid w:val="004905F3"/>
    <w:rsid w:val="0056385D"/>
    <w:rsid w:val="0068780B"/>
    <w:rsid w:val="00747EEB"/>
    <w:rsid w:val="00937A98"/>
    <w:rsid w:val="009E7050"/>
    <w:rsid w:val="00A1626A"/>
    <w:rsid w:val="00AD5239"/>
    <w:rsid w:val="00B17C6B"/>
    <w:rsid w:val="00BB0A0C"/>
    <w:rsid w:val="00C93A26"/>
    <w:rsid w:val="00F51AC8"/>
    <w:rsid w:val="00FC0822"/>
    <w:rsid w:val="00FE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0C"/>
  </w:style>
  <w:style w:type="paragraph" w:styleId="3">
    <w:name w:val="heading 3"/>
    <w:basedOn w:val="a"/>
    <w:next w:val="a"/>
    <w:link w:val="30"/>
    <w:uiPriority w:val="9"/>
    <w:unhideWhenUsed/>
    <w:qFormat/>
    <w:rsid w:val="00A1626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0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62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59"/>
    <w:rsid w:val="003572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2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skiv.instrao.ru/content/board1/kratkaya-informatsiya/razrabotchiki/publikatsi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skiv.instrao.ru/content/board1/kratkaya-informatsiya/razrabotchiki/publikats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content/board1/kratkaya-informatsiya/razrabotchiki/publikatsii/" TargetMode="External"/><Relationship Id="rId20" Type="http://schemas.openxmlformats.org/officeDocument/2006/relationships/hyperlink" Target="http://skiv.instrao.ru/content/board1/kratkaya-informatsiya/razrabotchiki/publikatsi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uchi.ru/webinars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skiv.instrao.ru/content/board1/kratkaya-informatsiya/razrabotchiki/publikatsi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prosv.ru/pages/pisa-webinar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2023-10-12T10:09:00Z</dcterms:created>
  <dcterms:modified xsi:type="dcterms:W3CDTF">2023-12-14T12:36:00Z</dcterms:modified>
</cp:coreProperties>
</file>