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59" w:rsidRPr="00DE7B59" w:rsidRDefault="00DE7B59" w:rsidP="00DE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B59">
        <w:rPr>
          <w:rFonts w:ascii="Times New Roman" w:hAnsi="Times New Roman" w:cs="Times New Roman"/>
          <w:sz w:val="24"/>
          <w:szCs w:val="24"/>
        </w:rPr>
        <w:t>ГАУ ДПО «Брянский институт повышения квалификации работников образования»</w:t>
      </w:r>
    </w:p>
    <w:p w:rsidR="00DE7B59" w:rsidRDefault="00DE7B59" w:rsidP="00D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B59" w:rsidRPr="00861E27" w:rsidRDefault="00DE7B59" w:rsidP="00D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27">
        <w:rPr>
          <w:rFonts w:ascii="Times New Roman" w:hAnsi="Times New Roman" w:cs="Times New Roman"/>
          <w:b/>
          <w:sz w:val="28"/>
          <w:szCs w:val="28"/>
        </w:rPr>
        <w:t xml:space="preserve">Ответы на типичные вопросы, </w:t>
      </w:r>
    </w:p>
    <w:p w:rsidR="00DE7B59" w:rsidRPr="00861E27" w:rsidRDefault="00DE7B59" w:rsidP="00D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27">
        <w:rPr>
          <w:rFonts w:ascii="Times New Roman" w:hAnsi="Times New Roman" w:cs="Times New Roman"/>
          <w:b/>
          <w:sz w:val="28"/>
          <w:szCs w:val="28"/>
        </w:rPr>
        <w:t xml:space="preserve">возникающие на уровне образовательной организации, </w:t>
      </w:r>
    </w:p>
    <w:p w:rsidR="00DE7B59" w:rsidRPr="00861E27" w:rsidRDefault="00DE7B59" w:rsidP="00D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27">
        <w:rPr>
          <w:rFonts w:ascii="Times New Roman" w:hAnsi="Times New Roman" w:cs="Times New Roman"/>
          <w:b/>
          <w:sz w:val="28"/>
          <w:szCs w:val="28"/>
        </w:rPr>
        <w:t>о введении ФОП</w:t>
      </w:r>
    </w:p>
    <w:p w:rsidR="00DE7B59" w:rsidRPr="00861E27" w:rsidRDefault="00DE7B59" w:rsidP="00D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1276"/>
        <w:gridCol w:w="3471"/>
        <w:gridCol w:w="5034"/>
        <w:gridCol w:w="531"/>
      </w:tblGrid>
      <w:tr w:rsidR="00DE7B59" w:rsidTr="004C4BDE">
        <w:tc>
          <w:tcPr>
            <w:tcW w:w="5172" w:type="dxa"/>
            <w:gridSpan w:val="3"/>
          </w:tcPr>
          <w:p w:rsidR="00DE7B59" w:rsidRDefault="00DE7B59" w:rsidP="002A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результатам</w:t>
            </w:r>
          </w:p>
        </w:tc>
        <w:tc>
          <w:tcPr>
            <w:tcW w:w="5565" w:type="dxa"/>
            <w:gridSpan w:val="2"/>
          </w:tcPr>
          <w:p w:rsidR="00DE7B59" w:rsidRPr="003051FF" w:rsidRDefault="00DE7B59" w:rsidP="002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59" w:rsidTr="004C4BDE">
        <w:tc>
          <w:tcPr>
            <w:tcW w:w="5172" w:type="dxa"/>
            <w:gridSpan w:val="3"/>
          </w:tcPr>
          <w:p w:rsidR="00DE7B59" w:rsidRDefault="00DE7B59" w:rsidP="002A2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рабочего совещания с представителем</w:t>
            </w:r>
          </w:p>
          <w:p w:rsidR="00DE7B59" w:rsidRDefault="00DE7B59" w:rsidP="002A2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отдела государственного надзора</w:t>
            </w:r>
          </w:p>
          <w:p w:rsidR="00DE7B59" w:rsidRDefault="00DE7B59" w:rsidP="002A2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образования департамента</w:t>
            </w:r>
          </w:p>
          <w:p w:rsidR="00DE7B59" w:rsidRDefault="00DE7B59" w:rsidP="002A2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и науки Брянской области</w:t>
            </w:r>
          </w:p>
          <w:p w:rsidR="00DE7B59" w:rsidRPr="00861E27" w:rsidRDefault="00DE7B59" w:rsidP="002A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Г.И.Широковой </w:t>
            </w:r>
          </w:p>
          <w:p w:rsidR="00DE7B59" w:rsidRDefault="00DE7B59" w:rsidP="002A2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17 октября </w:t>
            </w:r>
            <w:r w:rsidRPr="007C59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051F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051FF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DE7B59" w:rsidRPr="005F1808" w:rsidRDefault="00DE7B59" w:rsidP="002A2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B59" w:rsidRDefault="00DE7B59" w:rsidP="002A2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gridSpan w:val="2"/>
          </w:tcPr>
          <w:p w:rsidR="00DE7B59" w:rsidRDefault="00DE7B59" w:rsidP="002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Default="0078150B" w:rsidP="00781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17">
              <w:rPr>
                <w:rFonts w:ascii="Times New Roman" w:hAnsi="Times New Roman" w:cs="Times New Roman"/>
                <w:sz w:val="24"/>
                <w:szCs w:val="24"/>
              </w:rPr>
              <w:t>б особенностях учебного плана в 11 классах на 2023-2024 учебный год и введении ФРП.</w:t>
            </w:r>
          </w:p>
          <w:p w:rsidR="00C90839" w:rsidRDefault="00C90839" w:rsidP="00781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Default="00361A17" w:rsidP="00D31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11 классы продолжают обучение по учебным планам, соответствующим ФГОС СОО до вступления в силу изменений 2022 года, но рабочие программы </w:t>
            </w:r>
            <w:r w:rsidR="00D318F1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приведены в соответствие с федеральными рабочими программами.</w:t>
            </w:r>
          </w:p>
          <w:p w:rsidR="00617469" w:rsidRDefault="00617469" w:rsidP="00D31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Default="00617469" w:rsidP="00361A17">
            <w:pPr>
              <w:pStyle w:val="a4"/>
              <w:numPr>
                <w:ilvl w:val="0"/>
                <w:numId w:val="5"/>
              </w:numPr>
              <w:tabs>
                <w:tab w:val="left" w:pos="34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17" w:rsidRPr="00077073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размещения на сайтах образовательных организаций рабочих программ по предметам, модулям, а также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17" w:rsidRDefault="00617469" w:rsidP="00361A17">
            <w:pPr>
              <w:pStyle w:val="a4"/>
              <w:numPr>
                <w:ilvl w:val="0"/>
                <w:numId w:val="5"/>
              </w:numPr>
              <w:tabs>
                <w:tab w:val="left" w:pos="34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A17" w:rsidRPr="00E05D23">
              <w:rPr>
                <w:rFonts w:ascii="Times New Roman" w:hAnsi="Times New Roman" w:cs="Times New Roman"/>
                <w:sz w:val="24"/>
                <w:szCs w:val="24"/>
              </w:rPr>
              <w:t>ключает</w:t>
            </w:r>
            <w:r w:rsidR="00361A17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4C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1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61A17" w:rsidRPr="00E05D23">
              <w:rPr>
                <w:rFonts w:ascii="Times New Roman" w:hAnsi="Times New Roman" w:cs="Times New Roman"/>
                <w:sz w:val="24"/>
                <w:szCs w:val="24"/>
              </w:rPr>
              <w:t>в учебный план предмет «Технология» в 9 классе и «Музыка» в 8 классе, если программы реализованы в полном объеме в предыдущий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17" w:rsidRDefault="00617469" w:rsidP="00361A17">
            <w:pPr>
              <w:pStyle w:val="a4"/>
              <w:numPr>
                <w:ilvl w:val="0"/>
                <w:numId w:val="5"/>
              </w:numPr>
              <w:tabs>
                <w:tab w:val="left" w:pos="34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17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оценивания</w:t>
            </w:r>
            <w:r w:rsidR="00E15CB8" w:rsidRPr="00A11D15">
              <w:rPr>
                <w:rFonts w:ascii="Times New Roman" w:hAnsi="Times New Roman" w:cs="Times New Roman"/>
                <w:sz w:val="24"/>
                <w:szCs w:val="24"/>
              </w:rPr>
              <w:t>курсов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17" w:rsidRDefault="00617469" w:rsidP="00361A17">
            <w:pPr>
              <w:pStyle w:val="a4"/>
              <w:numPr>
                <w:ilvl w:val="0"/>
                <w:numId w:val="5"/>
              </w:numPr>
              <w:tabs>
                <w:tab w:val="left" w:pos="34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C7A">
              <w:rPr>
                <w:rFonts w:ascii="Times New Roman" w:hAnsi="Times New Roman" w:cs="Times New Roman"/>
                <w:sz w:val="24"/>
                <w:szCs w:val="24"/>
              </w:rPr>
              <w:t xml:space="preserve"> варьировании количества учебных часов в учебном плане на уровне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17" w:rsidRPr="00077073" w:rsidRDefault="00617469" w:rsidP="00361A17">
            <w:pPr>
              <w:pStyle w:val="a4"/>
              <w:numPr>
                <w:ilvl w:val="0"/>
                <w:numId w:val="5"/>
              </w:numPr>
              <w:tabs>
                <w:tab w:val="left" w:pos="34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C7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заполнении аттестатов.</w:t>
            </w: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Default="004C4BDE" w:rsidP="00361A17">
            <w:pPr>
              <w:pStyle w:val="a4"/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A17" w:rsidRPr="00583656">
              <w:rPr>
                <w:rFonts w:ascii="Times New Roman" w:hAnsi="Times New Roman" w:cs="Times New Roman"/>
                <w:sz w:val="24"/>
                <w:szCs w:val="24"/>
              </w:rPr>
              <w:t>анные рекомендации отражены в письме департамента образования и науки Брянской области от 26.07.2023 года № 13-1721 «О размещении основных образовательных</w:t>
            </w:r>
            <w:r w:rsidR="009B75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 официальном сайте».</w:t>
            </w:r>
          </w:p>
          <w:p w:rsidR="004C4BDE" w:rsidRDefault="004C4BDE" w:rsidP="004C4BDE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F4B" w:rsidRPr="00A11D15" w:rsidRDefault="009B7599" w:rsidP="00D318F1">
            <w:pPr>
              <w:pStyle w:val="a4"/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18F1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частью 6.1 статьи 12 Федерального закона от 29.12.2012 №273-ФЗ «Об образовании в Российской Федерации» </w:t>
            </w:r>
            <w:r w:rsidR="00A51F4B" w:rsidRPr="00A11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8F1" w:rsidRPr="00A11D15">
              <w:rPr>
                <w:rFonts w:ascii="Times New Roman" w:hAnsi="Times New Roman" w:cs="Times New Roman"/>
                <w:sz w:val="24"/>
                <w:szCs w:val="24"/>
              </w:rPr>
              <w:t>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      </w:r>
          </w:p>
          <w:p w:rsidR="00D318F1" w:rsidRPr="00A11D15" w:rsidRDefault="00A51F4B" w:rsidP="00A51F4B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образовательных программ определяется, в том числе и набором учебных предметов, определенных федеральными учебными планами.</w:t>
            </w:r>
          </w:p>
          <w:p w:rsidR="00A51F4B" w:rsidRPr="00A11D15" w:rsidRDefault="00A51F4B" w:rsidP="00A51F4B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  Кроме того, учебный предмет «Технология» рекомендован для изучения в 9 классе 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ещё примерной рабочей программой </w:t>
            </w:r>
            <w:r w:rsidR="00FB18C9" w:rsidRPr="00A11D15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включенной в 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, одобренн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от 4 февраля 2020 г. № 1/20.</w:t>
            </w:r>
          </w:p>
          <w:p w:rsidR="00544885" w:rsidRPr="00A11D15" w:rsidRDefault="00062D4C" w:rsidP="00FB1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учебного предмета «Музыка»  в 5-8 классе, а учебного предмета «Изобразительное искусство» в 5-7 классах 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установлено примерными рабочими программами указанных учебных предметов, входящими в Примерную основную образовательную программу основного общего образования</w:t>
            </w:r>
            <w:r w:rsidR="00544885" w:rsidRPr="00A11D15">
              <w:rPr>
                <w:rFonts w:ascii="Times New Roman" w:hAnsi="Times New Roman" w:cs="Times New Roman"/>
                <w:sz w:val="24"/>
                <w:szCs w:val="24"/>
              </w:rPr>
              <w:t>, одобренную решением федерального учебно-методического объединения по общему образованию, протокол от 15 сентября 2022 г. № 6/22.</w:t>
            </w:r>
          </w:p>
          <w:p w:rsidR="00A11D15" w:rsidRDefault="00FB18C9" w:rsidP="00A51F4B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  В соответствии с ФОП ООО учебный предмет «ОБЖ» изучается в 8-9 классах. Если образовательная организация планирует изучение вопросов основ безопасности жизнедеятельности  в 5-7 классах, то учитель разрабатывает рабочую программу учебного курса. Часы на изучение этого учебного курса выделяются из часов части, формируемой участниками образовательных отношений.</w:t>
            </w:r>
          </w:p>
          <w:p w:rsidR="00062D4C" w:rsidRPr="00A11D15" w:rsidRDefault="00062D4C" w:rsidP="00A51F4B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B8" w:rsidRPr="00A11D15" w:rsidRDefault="009B7599" w:rsidP="00361A17">
            <w:pPr>
              <w:pStyle w:val="a4"/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CB8" w:rsidRPr="00A11D15">
              <w:rPr>
                <w:rFonts w:ascii="Times New Roman" w:hAnsi="Times New Roman" w:cs="Times New Roman"/>
                <w:sz w:val="24"/>
                <w:szCs w:val="24"/>
              </w:rPr>
              <w:t>соответствии с п.23 обновленных ФГОС НОО и ФГОС ООО «результаты освоения программы начального общего (основного общего) образования, в том числе отдельной части или всего объема учебного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5CB8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едмета, учебного курса (в том числе внеурочной деятельности), учебного модуля программы начального общего (основного общего) образования, подлежит оцениванию с учетом специфики и особенностей предмета оценивания». </w:t>
            </w:r>
          </w:p>
          <w:p w:rsidR="00E15CB8" w:rsidRPr="00A11D15" w:rsidRDefault="00E15CB8" w:rsidP="00E15CB8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  Таким образом, курсы внеурочной деятельности, реализуемые в рамках образовательной программы, разработанной на основании обновленных ФГОС, оцениваются. Форму оценки определяет сама образовательная организация и закрепляет в локальном нормативном акте.</w:t>
            </w:r>
          </w:p>
          <w:p w:rsidR="00A11D15" w:rsidRDefault="00A11D15" w:rsidP="00A1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74BB" w:rsidRPr="00A11D15" w:rsidRDefault="00A174BB" w:rsidP="00A1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4) В соответствии с пунктом 6.2 статьи 12 Федерального закона «Об образовании в Российской Федерации» образовательная организация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      </w:r>
          </w:p>
          <w:p w:rsidR="00A174BB" w:rsidRDefault="006F2C7A" w:rsidP="00E15CB8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Таким образом, можно уменьшить количество часов по таким учебным предметам как: «Музыка», «ИЗО», «Технология», «Родной язык», «Родная литература», «Второй иностранный язык»  при условии сохранения содержания учебного предмета. </w:t>
            </w:r>
          </w:p>
          <w:p w:rsidR="00A11D15" w:rsidRDefault="00A11D15" w:rsidP="00E15CB8">
            <w:pPr>
              <w:pStyle w:val="a4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BB" w:rsidRPr="00A11D15" w:rsidRDefault="006F2C7A" w:rsidP="00A1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4BB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E2E4F" w:rsidRPr="00A11D15">
              <w:rPr>
                <w:rFonts w:ascii="Times New Roman" w:hAnsi="Times New Roman" w:cs="Times New Roman"/>
                <w:sz w:val="24"/>
                <w:szCs w:val="24"/>
              </w:rPr>
              <w:t>В соответствии с п.5.3 б) приказа Минпросвещения России от 05.10.2020 №546 «Об утверждении Порядка заполнения, учета и выдачи аттестатов об основном общем и среднем общем образовании и их дубликатов</w:t>
            </w:r>
            <w:r w:rsidR="00A174BB" w:rsidRPr="00A11D15">
              <w:rPr>
                <w:rFonts w:ascii="Times New Roman" w:hAnsi="Times New Roman" w:cs="Times New Roman"/>
                <w:sz w:val="24"/>
                <w:szCs w:val="24"/>
              </w:rPr>
              <w:t>» в аттестат выставляются итоговые отметки выпускника:</w:t>
            </w:r>
          </w:p>
          <w:p w:rsidR="00A174BB" w:rsidRPr="00A11D15" w:rsidRDefault="00A174BB" w:rsidP="00A174B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- по каждому учебному предмету, входящему в обязательную часть учебного плана (количество часов, отведенных на изучение учебного предмета, не имеет значения);</w:t>
            </w:r>
          </w:p>
          <w:p w:rsidR="00A174BB" w:rsidRPr="00A11D15" w:rsidRDefault="00A174BB" w:rsidP="00A174B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- по каждому учебному предмету, входящему в часть учебного плана, формируемую участниками образовательных отношений, изучавшемуся</w:t>
            </w:r>
            <w:r w:rsidR="004C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года.</w:t>
            </w:r>
          </w:p>
          <w:p w:rsidR="006F2C7A" w:rsidRPr="00A11D15" w:rsidRDefault="006F2C7A" w:rsidP="006F2C7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допускается указание отметки "зачтено" по учебным предметам "Изобразительное искусство" и "Музыка", а выпускникам, относящимся к специальной медицинской группе для занятия физической 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культурой, - дополнительно по учебному предмету "Физическая культура".</w:t>
            </w:r>
          </w:p>
          <w:p w:rsidR="00361A17" w:rsidRPr="00AD13F8" w:rsidRDefault="00361A17" w:rsidP="00A11D15">
            <w:pPr>
              <w:pStyle w:val="a4"/>
              <w:tabs>
                <w:tab w:val="left" w:pos="27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90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Pr="00077073" w:rsidRDefault="004C4BDE" w:rsidP="00DC1E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17" w:rsidRPr="00AB178F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в 1 классе</w:t>
            </w:r>
            <w:r w:rsidR="00C90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361A17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D60DD6" w:rsidRPr="00A11D15" w:rsidRDefault="00361A17" w:rsidP="006F2C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6F2C7A" w:rsidRPr="00A11D15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</w:t>
            </w:r>
            <w:r w:rsidR="00D60DD6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проводится, начиная со 2 класса. </w:t>
            </w:r>
          </w:p>
          <w:p w:rsidR="00361A17" w:rsidRDefault="00D60DD6" w:rsidP="009B75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Таким образом, промежуточная аттестаци</w:t>
            </w:r>
            <w:bookmarkStart w:id="0" w:name="_GoBack"/>
            <w:bookmarkEnd w:id="0"/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61A17" w:rsidRPr="00A11D15">
              <w:rPr>
                <w:rFonts w:ascii="Times New Roman" w:hAnsi="Times New Roman" w:cs="Times New Roman"/>
                <w:sz w:val="24"/>
                <w:szCs w:val="24"/>
              </w:rPr>
              <w:t>в 1 классе не проводится</w:t>
            </w:r>
            <w:r w:rsidR="006F2C7A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Однако для перевода в следующий класс образовательная организация должна оценить освоение образовательной программы каждым обучающимся по каждому учебному предмету (достигнут или не достигнут базовый уровень). Каким образом это происходит, образовательная организация определяет сама и закрепляет в локальном нормативном акте. </w:t>
            </w:r>
          </w:p>
          <w:p w:rsidR="00C90839" w:rsidRPr="00AB178F" w:rsidRDefault="00C90839" w:rsidP="009B75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361A17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Default="00C90839" w:rsidP="00DC1E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17" w:rsidRPr="00B874B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требованиях к реализации АОП в таком же объеме, как и к ООП (в части изменения количества часов в учебном плане), о соотношении требований ФГОС О УО (ИН) и методических рекомендаций по проектированию СИПР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839" w:rsidRDefault="00C90839" w:rsidP="00DC1E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A17" w:rsidRPr="00D04F06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CF">
              <w:rPr>
                <w:rFonts w:ascii="Times New Roman" w:hAnsi="Times New Roman" w:cs="Times New Roman"/>
                <w:sz w:val="24"/>
                <w:szCs w:val="24"/>
              </w:rPr>
              <w:t>Все требования к изменению количества часов в учебном плане основной образовательной программы распространяются и на адаптированные образовательные программы. СИПР формируется на основе психофизических особенностей детей с ОВЗ за счет глубокой индивидуализации образовательного процесса.</w:t>
            </w:r>
          </w:p>
          <w:p w:rsidR="00C90839" w:rsidRDefault="00C90839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361A17" w:rsidRDefault="00361A17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1A17" w:rsidRDefault="00361A17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05" w:type="dxa"/>
            <w:gridSpan w:val="2"/>
          </w:tcPr>
          <w:p w:rsidR="00361A17" w:rsidRDefault="00B049A1" w:rsidP="005432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6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на сайте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9A1" w:rsidRPr="00A53ECF" w:rsidRDefault="00B049A1" w:rsidP="005432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2A" w:rsidTr="004C4BDE">
        <w:trPr>
          <w:gridAfter w:val="1"/>
          <w:wAfter w:w="531" w:type="dxa"/>
          <w:trHeight w:val="20"/>
        </w:trPr>
        <w:tc>
          <w:tcPr>
            <w:tcW w:w="425" w:type="dxa"/>
          </w:tcPr>
          <w:p w:rsidR="009D662A" w:rsidRDefault="009D662A" w:rsidP="00361A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62A" w:rsidRDefault="009D662A" w:rsidP="0036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5" w:type="dxa"/>
            <w:gridSpan w:val="2"/>
          </w:tcPr>
          <w:p w:rsidR="00A30BC2" w:rsidRDefault="00A30BC2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образовательных программ у школы должно быть столько, сколько ФГОС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реализуется: в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>1-2 кл. ОП на о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снове новых ФГОС и ФОП НОО, утвержденная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2023г.;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3-4 кл. ОП на основе старых ФГОС и ФОП НОО - это старая ОП, но в нее нужно было внести изменения;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  <w:r w:rsidR="006F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ОП на основе новых ФГОС и ФОП ООО, утв.2023г.;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>7-9 кл. ОП на основе старых ФГОС и ФОП ООО - это старая ОП, но в нее нужно было внести изменения; аналогично для 10 кл. - ОП</w:t>
            </w:r>
            <w:r w:rsidR="00BB11F7"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изменениями </w:t>
            </w:r>
            <w:r w:rsidR="00BB11F7"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и ФОП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11F7" w:rsidRPr="00A30B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для 11 кл.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="00BB11F7"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  без изменений </w:t>
            </w:r>
            <w:r w:rsidR="00BB11F7"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и ФОП 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11F7" w:rsidRPr="00A30B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BB11F7">
              <w:rPr>
                <w:rFonts w:ascii="Times New Roman" w:hAnsi="Times New Roman" w:cs="Times New Roman"/>
                <w:sz w:val="24"/>
                <w:szCs w:val="24"/>
              </w:rPr>
              <w:t xml:space="preserve"> с сохранением разработанного ранее учебного плана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BC2" w:rsidRDefault="00A30BC2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Исходя из вышесказанного, следует, что и комплектов учебно-методической документации (учебных планов, календарных учебных графиков, рабочих программ по учебному предмету, рабочих программ воспитания, календарных планов воспитательной работы, планов внеурочной деятельности) должно быть столько, сколько образовательных программ. </w:t>
            </w:r>
          </w:p>
          <w:p w:rsidR="00A30BC2" w:rsidRDefault="00A30BC2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яд учебно-методической документации повторяется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основных образовательных программах одного уровня, тогда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эти документы могут быть оформлены на уровень, 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на титульном листе 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>ужно</w:t>
            </w:r>
            <w:r w:rsidRPr="00A30BC2">
              <w:rPr>
                <w:rFonts w:ascii="Times New Roman" w:hAnsi="Times New Roman" w:cs="Times New Roman"/>
                <w:sz w:val="24"/>
                <w:szCs w:val="24"/>
              </w:rPr>
              <w:t xml:space="preserve"> писать "Выписка из основных образовательных программ начального общего образования" (мн. число показывает, что программ несколько на уровне). </w:t>
            </w:r>
          </w:p>
          <w:p w:rsidR="009D662A" w:rsidRDefault="009D662A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– часть основной образовательной программы</w:t>
            </w:r>
            <w:r w:rsidR="006F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BF" w:rsidRPr="00A11D15">
              <w:rPr>
                <w:rFonts w:ascii="Times New Roman" w:hAnsi="Times New Roman" w:cs="Times New Roman"/>
                <w:sz w:val="24"/>
                <w:szCs w:val="24"/>
              </w:rPr>
              <w:t>каждого уровня образования</w:t>
            </w: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 xml:space="preserve">если рабочая программа воспитания разработана для каждого уровня,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сайте 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 xml:space="preserve">она оформляется как 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>ой программы начального общего образования, основной образовательной программы основного общего образования, основной образовательной программы среднего общего образования</w:t>
            </w:r>
          </w:p>
          <w:p w:rsidR="00D60DD6" w:rsidRPr="00A11D15" w:rsidRDefault="00D60DD6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>Если у школы единая рабочая программа воспитания (</w:t>
            </w:r>
            <w:r w:rsidR="001F747E" w:rsidRPr="00A11D15">
              <w:rPr>
                <w:rFonts w:ascii="Times New Roman" w:hAnsi="Times New Roman" w:cs="Times New Roman"/>
                <w:sz w:val="24"/>
                <w:szCs w:val="24"/>
              </w:rPr>
              <w:t>одинаковая во всех основных образовательных программах), то на сайте можно разместить одну рабочую программу воспитания</w:t>
            </w:r>
            <w:r w:rsidR="00135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747E"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 указав, что это «Выписка из основных </w:t>
            </w:r>
            <w:r w:rsidR="001F747E" w:rsidRPr="00A1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программ: ООП НОО, ООП ООО, ООП СОО».</w:t>
            </w:r>
          </w:p>
          <w:p w:rsidR="009D662A" w:rsidRDefault="009D662A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обратить внимание </w:t>
            </w:r>
            <w:r w:rsidR="00DC1EF9">
              <w:rPr>
                <w:rFonts w:ascii="Times New Roman" w:hAnsi="Times New Roman" w:cs="Times New Roman"/>
                <w:sz w:val="24"/>
                <w:szCs w:val="24"/>
              </w:rPr>
              <w:t>на то, что рабочая программа по предмету должна быть связана с рабочей программой воспитания (данный аспект в конструкторе рабочих программ отсутствует).</w:t>
            </w:r>
          </w:p>
          <w:p w:rsidR="001F747E" w:rsidRDefault="001F747E" w:rsidP="009D6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структуре рабочих программ учебных предметов и курсов внеурочной деятельности определены федеральными государственными образовательными стандартами. </w:t>
            </w:r>
          </w:p>
          <w:p w:rsidR="00A30BC2" w:rsidRPr="001F747E" w:rsidRDefault="00A30BC2" w:rsidP="00A30B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61A17" w:rsidRDefault="00361A17"/>
    <w:p w:rsidR="00361A17" w:rsidRDefault="00361A17"/>
    <w:tbl>
      <w:tblPr>
        <w:tblStyle w:val="a3"/>
        <w:tblW w:w="101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3"/>
        <w:gridCol w:w="3474"/>
        <w:gridCol w:w="3474"/>
      </w:tblGrid>
      <w:tr w:rsidR="00361A17" w:rsidTr="00A11D15">
        <w:tc>
          <w:tcPr>
            <w:tcW w:w="3223" w:type="dxa"/>
          </w:tcPr>
          <w:p w:rsidR="00361A17" w:rsidRDefault="00361A17" w:rsidP="0036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1A17" w:rsidRDefault="00361A17" w:rsidP="0036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1A17" w:rsidRDefault="00361A17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17" w:rsidTr="00A11D15">
        <w:tc>
          <w:tcPr>
            <w:tcW w:w="3223" w:type="dxa"/>
          </w:tcPr>
          <w:p w:rsidR="00361A17" w:rsidRDefault="00361A17" w:rsidP="0036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1A17" w:rsidRDefault="00361A17" w:rsidP="0036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1A17" w:rsidRDefault="00361A17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2E0" w:rsidRDefault="00E342E0" w:rsidP="005F2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2E0" w:rsidSect="00823C5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F8" w:rsidRDefault="006018F8" w:rsidP="008535E4">
      <w:pPr>
        <w:spacing w:after="0" w:line="240" w:lineRule="auto"/>
      </w:pPr>
      <w:r>
        <w:separator/>
      </w:r>
    </w:p>
  </w:endnote>
  <w:endnote w:type="continuationSeparator" w:id="1">
    <w:p w:rsidR="006018F8" w:rsidRDefault="006018F8" w:rsidP="0085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7809"/>
      <w:docPartObj>
        <w:docPartGallery w:val="Page Numbers (Bottom of Page)"/>
        <w:docPartUnique/>
      </w:docPartObj>
    </w:sdtPr>
    <w:sdtContent>
      <w:p w:rsidR="00A53ECF" w:rsidRDefault="00F002D6">
        <w:pPr>
          <w:pStyle w:val="a7"/>
          <w:jc w:val="center"/>
        </w:pPr>
        <w:r>
          <w:fldChar w:fldCharType="begin"/>
        </w:r>
        <w:r w:rsidR="005A3A78">
          <w:instrText xml:space="preserve"> PAGE   \* MERGEFORMAT </w:instrText>
        </w:r>
        <w:r>
          <w:fldChar w:fldCharType="separate"/>
        </w:r>
        <w:r w:rsidR="006F1C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ECF" w:rsidRDefault="00A53E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F8" w:rsidRDefault="006018F8" w:rsidP="008535E4">
      <w:pPr>
        <w:spacing w:after="0" w:line="240" w:lineRule="auto"/>
      </w:pPr>
      <w:r>
        <w:separator/>
      </w:r>
    </w:p>
  </w:footnote>
  <w:footnote w:type="continuationSeparator" w:id="1">
    <w:p w:rsidR="006018F8" w:rsidRDefault="006018F8" w:rsidP="0085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DDA"/>
    <w:multiLevelType w:val="hybridMultilevel"/>
    <w:tmpl w:val="9FEEFB38"/>
    <w:lvl w:ilvl="0" w:tplc="07FEEDD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1BF5881"/>
    <w:multiLevelType w:val="hybridMultilevel"/>
    <w:tmpl w:val="E3DE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29B4"/>
    <w:multiLevelType w:val="hybridMultilevel"/>
    <w:tmpl w:val="D274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2272"/>
    <w:multiLevelType w:val="hybridMultilevel"/>
    <w:tmpl w:val="34C6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B6A89"/>
    <w:multiLevelType w:val="hybridMultilevel"/>
    <w:tmpl w:val="D274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32C2C"/>
    <w:multiLevelType w:val="hybridMultilevel"/>
    <w:tmpl w:val="E3DE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47838"/>
    <w:multiLevelType w:val="hybridMultilevel"/>
    <w:tmpl w:val="36A0F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D2653"/>
    <w:multiLevelType w:val="hybridMultilevel"/>
    <w:tmpl w:val="C52A5556"/>
    <w:lvl w:ilvl="0" w:tplc="65D041E2">
      <w:start w:val="1"/>
      <w:numFmt w:val="decimal"/>
      <w:lvlText w:val="%1."/>
      <w:lvlJc w:val="left"/>
      <w:pPr>
        <w:ind w:left="4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6AB"/>
    <w:rsid w:val="00004951"/>
    <w:rsid w:val="000150A1"/>
    <w:rsid w:val="00022645"/>
    <w:rsid w:val="00026F42"/>
    <w:rsid w:val="0004451E"/>
    <w:rsid w:val="00056F37"/>
    <w:rsid w:val="00062D4C"/>
    <w:rsid w:val="00064705"/>
    <w:rsid w:val="00070CEE"/>
    <w:rsid w:val="0007167E"/>
    <w:rsid w:val="000746CA"/>
    <w:rsid w:val="00077073"/>
    <w:rsid w:val="00077B69"/>
    <w:rsid w:val="00095625"/>
    <w:rsid w:val="000A7C3E"/>
    <w:rsid w:val="000B540B"/>
    <w:rsid w:val="000C2977"/>
    <w:rsid w:val="000D2BE7"/>
    <w:rsid w:val="000D3354"/>
    <w:rsid w:val="000D5170"/>
    <w:rsid w:val="000E66FF"/>
    <w:rsid w:val="000F2196"/>
    <w:rsid w:val="000F2D29"/>
    <w:rsid w:val="000F5E00"/>
    <w:rsid w:val="00122F6C"/>
    <w:rsid w:val="00135821"/>
    <w:rsid w:val="001430A7"/>
    <w:rsid w:val="001476F4"/>
    <w:rsid w:val="00151B76"/>
    <w:rsid w:val="001563F5"/>
    <w:rsid w:val="0016244B"/>
    <w:rsid w:val="00165015"/>
    <w:rsid w:val="0017000F"/>
    <w:rsid w:val="00172B1C"/>
    <w:rsid w:val="001778C3"/>
    <w:rsid w:val="00193CA6"/>
    <w:rsid w:val="001A7C87"/>
    <w:rsid w:val="001B19F5"/>
    <w:rsid w:val="001B40E7"/>
    <w:rsid w:val="001B6699"/>
    <w:rsid w:val="001F0CF6"/>
    <w:rsid w:val="001F22CD"/>
    <w:rsid w:val="001F747E"/>
    <w:rsid w:val="00201380"/>
    <w:rsid w:val="00211579"/>
    <w:rsid w:val="00211BB8"/>
    <w:rsid w:val="002414F7"/>
    <w:rsid w:val="002611EE"/>
    <w:rsid w:val="00275555"/>
    <w:rsid w:val="0029149D"/>
    <w:rsid w:val="002D1148"/>
    <w:rsid w:val="002E2D0D"/>
    <w:rsid w:val="002F2A28"/>
    <w:rsid w:val="002F35D6"/>
    <w:rsid w:val="003051FF"/>
    <w:rsid w:val="00317E0D"/>
    <w:rsid w:val="003215BE"/>
    <w:rsid w:val="003247BE"/>
    <w:rsid w:val="003437B3"/>
    <w:rsid w:val="00351073"/>
    <w:rsid w:val="00351FF5"/>
    <w:rsid w:val="00353315"/>
    <w:rsid w:val="00357A40"/>
    <w:rsid w:val="00361A17"/>
    <w:rsid w:val="0037380A"/>
    <w:rsid w:val="00376944"/>
    <w:rsid w:val="00382C11"/>
    <w:rsid w:val="003B1595"/>
    <w:rsid w:val="003C1D46"/>
    <w:rsid w:val="004001A7"/>
    <w:rsid w:val="00431839"/>
    <w:rsid w:val="00433DB0"/>
    <w:rsid w:val="00451D71"/>
    <w:rsid w:val="00492598"/>
    <w:rsid w:val="004C4BDE"/>
    <w:rsid w:val="004D6C0B"/>
    <w:rsid w:val="004F0220"/>
    <w:rsid w:val="00502550"/>
    <w:rsid w:val="005432B3"/>
    <w:rsid w:val="00544885"/>
    <w:rsid w:val="00545E01"/>
    <w:rsid w:val="00583656"/>
    <w:rsid w:val="00590522"/>
    <w:rsid w:val="005A3A78"/>
    <w:rsid w:val="005B1C64"/>
    <w:rsid w:val="005D7BEB"/>
    <w:rsid w:val="005F1808"/>
    <w:rsid w:val="005F2E42"/>
    <w:rsid w:val="006018F8"/>
    <w:rsid w:val="006150EE"/>
    <w:rsid w:val="00617469"/>
    <w:rsid w:val="00635E35"/>
    <w:rsid w:val="0064177E"/>
    <w:rsid w:val="006561F3"/>
    <w:rsid w:val="00661250"/>
    <w:rsid w:val="006B7EC6"/>
    <w:rsid w:val="006C0C3E"/>
    <w:rsid w:val="006C265F"/>
    <w:rsid w:val="006D1423"/>
    <w:rsid w:val="006D34FB"/>
    <w:rsid w:val="006F1C46"/>
    <w:rsid w:val="006F2C7A"/>
    <w:rsid w:val="00707186"/>
    <w:rsid w:val="0073302C"/>
    <w:rsid w:val="0075309E"/>
    <w:rsid w:val="00754185"/>
    <w:rsid w:val="0078150B"/>
    <w:rsid w:val="00792BBF"/>
    <w:rsid w:val="007A33A4"/>
    <w:rsid w:val="007A6D36"/>
    <w:rsid w:val="007B71E8"/>
    <w:rsid w:val="007C5989"/>
    <w:rsid w:val="007D3AF4"/>
    <w:rsid w:val="007D7790"/>
    <w:rsid w:val="007E0FF3"/>
    <w:rsid w:val="007E4771"/>
    <w:rsid w:val="007F371F"/>
    <w:rsid w:val="00823C59"/>
    <w:rsid w:val="00824D9F"/>
    <w:rsid w:val="00827DCE"/>
    <w:rsid w:val="008404DF"/>
    <w:rsid w:val="0084285E"/>
    <w:rsid w:val="008535E4"/>
    <w:rsid w:val="00863DC9"/>
    <w:rsid w:val="008A7807"/>
    <w:rsid w:val="008B3513"/>
    <w:rsid w:val="008C1AB0"/>
    <w:rsid w:val="008D493B"/>
    <w:rsid w:val="008D7024"/>
    <w:rsid w:val="008E22F2"/>
    <w:rsid w:val="008E5263"/>
    <w:rsid w:val="009034FA"/>
    <w:rsid w:val="00906859"/>
    <w:rsid w:val="009120A6"/>
    <w:rsid w:val="00921BF5"/>
    <w:rsid w:val="00923354"/>
    <w:rsid w:val="00952276"/>
    <w:rsid w:val="00954655"/>
    <w:rsid w:val="00975FCB"/>
    <w:rsid w:val="0098124F"/>
    <w:rsid w:val="009924B8"/>
    <w:rsid w:val="009933A4"/>
    <w:rsid w:val="009A435E"/>
    <w:rsid w:val="009B7599"/>
    <w:rsid w:val="009D662A"/>
    <w:rsid w:val="00A1185D"/>
    <w:rsid w:val="00A11D15"/>
    <w:rsid w:val="00A174BB"/>
    <w:rsid w:val="00A21721"/>
    <w:rsid w:val="00A241F4"/>
    <w:rsid w:val="00A30BC2"/>
    <w:rsid w:val="00A33B3F"/>
    <w:rsid w:val="00A51F4B"/>
    <w:rsid w:val="00A53ECF"/>
    <w:rsid w:val="00A57F66"/>
    <w:rsid w:val="00A62BE2"/>
    <w:rsid w:val="00A62EA5"/>
    <w:rsid w:val="00A7310C"/>
    <w:rsid w:val="00A97DD8"/>
    <w:rsid w:val="00AB178F"/>
    <w:rsid w:val="00AD13F8"/>
    <w:rsid w:val="00AD3F74"/>
    <w:rsid w:val="00AD4825"/>
    <w:rsid w:val="00AE5AC4"/>
    <w:rsid w:val="00B049A1"/>
    <w:rsid w:val="00B403DD"/>
    <w:rsid w:val="00B5168F"/>
    <w:rsid w:val="00B52F9A"/>
    <w:rsid w:val="00B57AB9"/>
    <w:rsid w:val="00B7669A"/>
    <w:rsid w:val="00B83F99"/>
    <w:rsid w:val="00B874B7"/>
    <w:rsid w:val="00BA1347"/>
    <w:rsid w:val="00BA1F58"/>
    <w:rsid w:val="00BA4AEB"/>
    <w:rsid w:val="00BB11F7"/>
    <w:rsid w:val="00BB19E1"/>
    <w:rsid w:val="00BB29B8"/>
    <w:rsid w:val="00BB3CBF"/>
    <w:rsid w:val="00BD18D8"/>
    <w:rsid w:val="00BE62D2"/>
    <w:rsid w:val="00BE7185"/>
    <w:rsid w:val="00C11353"/>
    <w:rsid w:val="00C22E3B"/>
    <w:rsid w:val="00C406AE"/>
    <w:rsid w:val="00C416CF"/>
    <w:rsid w:val="00C505E3"/>
    <w:rsid w:val="00C55E37"/>
    <w:rsid w:val="00C56CC9"/>
    <w:rsid w:val="00C71D0B"/>
    <w:rsid w:val="00C90839"/>
    <w:rsid w:val="00C9208C"/>
    <w:rsid w:val="00C93513"/>
    <w:rsid w:val="00CB4CF9"/>
    <w:rsid w:val="00CD7A80"/>
    <w:rsid w:val="00CE74F2"/>
    <w:rsid w:val="00CF0F3E"/>
    <w:rsid w:val="00CF58EB"/>
    <w:rsid w:val="00D006E1"/>
    <w:rsid w:val="00D04F06"/>
    <w:rsid w:val="00D13E1E"/>
    <w:rsid w:val="00D159A2"/>
    <w:rsid w:val="00D27336"/>
    <w:rsid w:val="00D30B12"/>
    <w:rsid w:val="00D318F1"/>
    <w:rsid w:val="00D37492"/>
    <w:rsid w:val="00D40E99"/>
    <w:rsid w:val="00D51423"/>
    <w:rsid w:val="00D56C3A"/>
    <w:rsid w:val="00D60DD6"/>
    <w:rsid w:val="00D90A65"/>
    <w:rsid w:val="00D966AB"/>
    <w:rsid w:val="00DA70DA"/>
    <w:rsid w:val="00DB3187"/>
    <w:rsid w:val="00DC0D03"/>
    <w:rsid w:val="00DC1EF9"/>
    <w:rsid w:val="00DD1DC4"/>
    <w:rsid w:val="00DE1E71"/>
    <w:rsid w:val="00DE7B59"/>
    <w:rsid w:val="00E01A7A"/>
    <w:rsid w:val="00E05D23"/>
    <w:rsid w:val="00E15CB8"/>
    <w:rsid w:val="00E2698B"/>
    <w:rsid w:val="00E278D1"/>
    <w:rsid w:val="00E302B1"/>
    <w:rsid w:val="00E342E0"/>
    <w:rsid w:val="00E41C7F"/>
    <w:rsid w:val="00E43CD4"/>
    <w:rsid w:val="00E46F15"/>
    <w:rsid w:val="00E501D1"/>
    <w:rsid w:val="00E633E9"/>
    <w:rsid w:val="00E950E0"/>
    <w:rsid w:val="00EB062D"/>
    <w:rsid w:val="00EB3D14"/>
    <w:rsid w:val="00EE2E4F"/>
    <w:rsid w:val="00EF2377"/>
    <w:rsid w:val="00EF6F6D"/>
    <w:rsid w:val="00EF7EBB"/>
    <w:rsid w:val="00F002D6"/>
    <w:rsid w:val="00F03F8D"/>
    <w:rsid w:val="00F14D54"/>
    <w:rsid w:val="00F3264F"/>
    <w:rsid w:val="00F33490"/>
    <w:rsid w:val="00F4695F"/>
    <w:rsid w:val="00F50C0F"/>
    <w:rsid w:val="00F50E5E"/>
    <w:rsid w:val="00F66D92"/>
    <w:rsid w:val="00F76237"/>
    <w:rsid w:val="00F81A58"/>
    <w:rsid w:val="00F8519C"/>
    <w:rsid w:val="00F858E2"/>
    <w:rsid w:val="00F919B3"/>
    <w:rsid w:val="00F919D6"/>
    <w:rsid w:val="00F965B2"/>
    <w:rsid w:val="00F97B84"/>
    <w:rsid w:val="00FB18C9"/>
    <w:rsid w:val="00FC2EFD"/>
    <w:rsid w:val="00FE3008"/>
    <w:rsid w:val="00FE5D2E"/>
    <w:rsid w:val="00FF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3051FF"/>
    <w:rPr>
      <w:b/>
      <w:bCs/>
      <w:i/>
      <w:iCs/>
      <w:color w:val="FF0000"/>
    </w:rPr>
  </w:style>
  <w:style w:type="paragraph" w:styleId="a4">
    <w:name w:val="List Paragraph"/>
    <w:basedOn w:val="a"/>
    <w:uiPriority w:val="34"/>
    <w:qFormat/>
    <w:rsid w:val="005F2E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5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5E4"/>
  </w:style>
  <w:style w:type="paragraph" w:styleId="a7">
    <w:name w:val="footer"/>
    <w:basedOn w:val="a"/>
    <w:link w:val="a8"/>
    <w:uiPriority w:val="99"/>
    <w:unhideWhenUsed/>
    <w:rsid w:val="0085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5E4"/>
  </w:style>
  <w:style w:type="paragraph" w:styleId="a9">
    <w:name w:val="No Spacing"/>
    <w:uiPriority w:val="1"/>
    <w:qFormat/>
    <w:rsid w:val="00DD1DC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4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3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3051FF"/>
    <w:rPr>
      <w:b/>
      <w:bCs/>
      <w:i/>
      <w:iCs/>
      <w:color w:val="FF0000"/>
    </w:rPr>
  </w:style>
  <w:style w:type="paragraph" w:styleId="a4">
    <w:name w:val="List Paragraph"/>
    <w:basedOn w:val="a"/>
    <w:uiPriority w:val="34"/>
    <w:qFormat/>
    <w:rsid w:val="005F2E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5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5E4"/>
  </w:style>
  <w:style w:type="paragraph" w:styleId="a7">
    <w:name w:val="footer"/>
    <w:basedOn w:val="a"/>
    <w:link w:val="a8"/>
    <w:uiPriority w:val="99"/>
    <w:unhideWhenUsed/>
    <w:rsid w:val="0085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5E4"/>
  </w:style>
  <w:style w:type="paragraph" w:styleId="a9">
    <w:name w:val="No Spacing"/>
    <w:uiPriority w:val="1"/>
    <w:qFormat/>
    <w:rsid w:val="00DD1DC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4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2</cp:revision>
  <cp:lastPrinted>2023-10-18T14:43:00Z</cp:lastPrinted>
  <dcterms:created xsi:type="dcterms:W3CDTF">2023-10-23T12:01:00Z</dcterms:created>
  <dcterms:modified xsi:type="dcterms:W3CDTF">2023-10-23T12:01:00Z</dcterms:modified>
</cp:coreProperties>
</file>