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9C" w:rsidRDefault="009C1F9C" w:rsidP="00AC0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B9E" w:rsidRPr="00692FFF" w:rsidRDefault="00BB5525" w:rsidP="00AC0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FF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692FFF">
        <w:rPr>
          <w:rFonts w:ascii="Times New Roman" w:hAnsi="Times New Roman" w:cs="Times New Roman"/>
          <w:b/>
          <w:sz w:val="28"/>
          <w:szCs w:val="28"/>
        </w:rPr>
        <w:t>ая</w:t>
      </w:r>
      <w:r w:rsidR="00207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99" w:rsidRPr="00692FF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0719A" w:rsidRDefault="002D507E" w:rsidP="002071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FF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692FFF" w:rsidRPr="00692FFF">
        <w:rPr>
          <w:rFonts w:ascii="Times New Roman" w:hAnsi="Times New Roman" w:cs="Times New Roman"/>
          <w:b/>
          <w:sz w:val="28"/>
          <w:szCs w:val="28"/>
        </w:rPr>
        <w:t xml:space="preserve">диагностики профессиональных компетенций </w:t>
      </w:r>
    </w:p>
    <w:p w:rsidR="00BB5525" w:rsidRDefault="00692FFF" w:rsidP="002071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FF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</w:t>
      </w:r>
      <w:r w:rsidR="00C028E2">
        <w:rPr>
          <w:rFonts w:ascii="Times New Roman" w:hAnsi="Times New Roman" w:cs="Times New Roman"/>
          <w:b/>
          <w:sz w:val="28"/>
          <w:szCs w:val="28"/>
        </w:rPr>
        <w:t>в рамках реализации Целевой модели наставничества в общеобразовательных организациях Брянской области</w:t>
      </w:r>
    </w:p>
    <w:p w:rsidR="0020719A" w:rsidRPr="00692FFF" w:rsidRDefault="0020719A" w:rsidP="002071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5D" w:rsidRPr="002175FC" w:rsidRDefault="0008215D" w:rsidP="007F2D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5FC">
        <w:rPr>
          <w:rFonts w:ascii="Times New Roman" w:hAnsi="Times New Roman" w:cs="Times New Roman"/>
          <w:b/>
          <w:sz w:val="28"/>
          <w:szCs w:val="28"/>
        </w:rPr>
        <w:t>Дата</w:t>
      </w:r>
      <w:r w:rsidR="002175FC" w:rsidRPr="002175FC">
        <w:rPr>
          <w:rFonts w:ascii="Times New Roman" w:hAnsi="Times New Roman" w:cs="Times New Roman"/>
          <w:b/>
          <w:sz w:val="28"/>
          <w:szCs w:val="28"/>
        </w:rPr>
        <w:t xml:space="preserve"> проведения диагностики</w:t>
      </w:r>
      <w:r w:rsidRPr="002175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2D45" w:rsidRPr="0020719A">
        <w:rPr>
          <w:rFonts w:ascii="Times New Roman" w:hAnsi="Times New Roman" w:cs="Times New Roman"/>
          <w:sz w:val="28"/>
          <w:szCs w:val="28"/>
        </w:rPr>
        <w:t xml:space="preserve">с 01.04.2022 по </w:t>
      </w:r>
      <w:r w:rsidR="002175FC" w:rsidRPr="0020719A">
        <w:rPr>
          <w:rFonts w:ascii="Times New Roman" w:hAnsi="Times New Roman" w:cs="Times New Roman"/>
          <w:sz w:val="28"/>
          <w:szCs w:val="28"/>
        </w:rPr>
        <w:t>11.04.2022</w:t>
      </w:r>
    </w:p>
    <w:p w:rsidR="003B5072" w:rsidRPr="0074573E" w:rsidRDefault="00BB5525" w:rsidP="007F2D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4573E">
        <w:rPr>
          <w:rFonts w:ascii="Times New Roman" w:hAnsi="Times New Roman" w:cs="Times New Roman"/>
          <w:b/>
          <w:sz w:val="28"/>
          <w:szCs w:val="28"/>
        </w:rPr>
        <w:t>Цель</w:t>
      </w:r>
      <w:r w:rsidR="0008215D" w:rsidRPr="0074573E">
        <w:rPr>
          <w:rFonts w:ascii="Times New Roman" w:hAnsi="Times New Roman" w:cs="Times New Roman"/>
          <w:b/>
          <w:sz w:val="28"/>
          <w:szCs w:val="28"/>
        </w:rPr>
        <w:t>:</w:t>
      </w:r>
      <w:r w:rsidR="00980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7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выявление профессиональных</w:t>
      </w:r>
      <w:r w:rsidR="0074573E" w:rsidRPr="00AC08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8E18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предметных, методических, психолого-педагогических, коммуникативных</w:t>
      </w:r>
      <w:r w:rsidR="008E1808" w:rsidRPr="00AC08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8E18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дефицитов</w:t>
      </w:r>
      <w:r w:rsidR="00DA0A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которые связаны с трудовыми функциями наставника</w:t>
      </w:r>
      <w:r w:rsidR="008E18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DA0A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для дальнейшего </w:t>
      </w:r>
      <w:r w:rsidR="0074573E" w:rsidRPr="00AC08FB">
        <w:rPr>
          <w:rFonts w:ascii="Times New Roman" w:hAnsi="Times New Roman" w:cs="Times New Roman"/>
          <w:sz w:val="28"/>
          <w:szCs w:val="28"/>
        </w:rPr>
        <w:t>проектирования индивидуального образовательного маршрута.</w:t>
      </w:r>
    </w:p>
    <w:p w:rsidR="000B728D" w:rsidRPr="00F01CDF" w:rsidRDefault="00BB5525" w:rsidP="007F2D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3E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2F6B13" w:rsidRPr="0074573E">
        <w:rPr>
          <w:rFonts w:ascii="Times New Roman" w:hAnsi="Times New Roman" w:cs="Times New Roman"/>
          <w:b/>
          <w:sz w:val="28"/>
          <w:szCs w:val="28"/>
        </w:rPr>
        <w:t>:</w:t>
      </w:r>
      <w:r w:rsidR="00F01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73E" w:rsidRPr="00F01CDF">
        <w:rPr>
          <w:rFonts w:ascii="Times New Roman" w:hAnsi="Times New Roman" w:cs="Times New Roman"/>
          <w:sz w:val="28"/>
          <w:szCs w:val="28"/>
        </w:rPr>
        <w:t>члены региональн</w:t>
      </w:r>
      <w:r w:rsidR="00F01CDF">
        <w:rPr>
          <w:rFonts w:ascii="Times New Roman" w:hAnsi="Times New Roman" w:cs="Times New Roman"/>
          <w:sz w:val="28"/>
          <w:szCs w:val="28"/>
        </w:rPr>
        <w:t>ого</w:t>
      </w:r>
      <w:r w:rsidR="0074573E" w:rsidRPr="00F01CDF">
        <w:rPr>
          <w:rFonts w:ascii="Times New Roman" w:hAnsi="Times New Roman" w:cs="Times New Roman"/>
          <w:sz w:val="28"/>
          <w:szCs w:val="28"/>
        </w:rPr>
        <w:t xml:space="preserve"> учебно-методическ</w:t>
      </w:r>
      <w:r w:rsidR="00F01CDF">
        <w:rPr>
          <w:rFonts w:ascii="Times New Roman" w:hAnsi="Times New Roman" w:cs="Times New Roman"/>
          <w:sz w:val="28"/>
          <w:szCs w:val="28"/>
        </w:rPr>
        <w:t>ого</w:t>
      </w:r>
      <w:r w:rsidR="0074573E" w:rsidRPr="00F01CDF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F01CDF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0B728D" w:rsidRPr="0074573E" w:rsidRDefault="002F6B13" w:rsidP="007F2D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74">
        <w:rPr>
          <w:rFonts w:ascii="Times New Roman" w:hAnsi="Times New Roman" w:cs="Times New Roman"/>
          <w:b/>
          <w:sz w:val="28"/>
          <w:szCs w:val="28"/>
        </w:rPr>
        <w:t>Количество:</w:t>
      </w:r>
      <w:r w:rsidR="00F01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73E" w:rsidRPr="00E84074">
        <w:rPr>
          <w:rFonts w:ascii="Times New Roman" w:hAnsi="Times New Roman" w:cs="Times New Roman"/>
          <w:sz w:val="28"/>
          <w:szCs w:val="28"/>
        </w:rPr>
        <w:t>97</w:t>
      </w:r>
      <w:r w:rsidRPr="0074573E">
        <w:rPr>
          <w:rFonts w:ascii="Times New Roman" w:hAnsi="Times New Roman" w:cs="Times New Roman"/>
          <w:sz w:val="28"/>
          <w:szCs w:val="28"/>
        </w:rPr>
        <w:t>человек</w:t>
      </w:r>
    </w:p>
    <w:p w:rsidR="00BB4069" w:rsidRPr="00BB4069" w:rsidRDefault="00BB5525" w:rsidP="007F2D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069">
        <w:rPr>
          <w:rFonts w:ascii="Times New Roman" w:hAnsi="Times New Roman" w:cs="Times New Roman"/>
          <w:b/>
          <w:sz w:val="28"/>
          <w:szCs w:val="28"/>
        </w:rPr>
        <w:t>Форма</w:t>
      </w:r>
      <w:r w:rsidR="002F6B13" w:rsidRPr="00BB4069">
        <w:rPr>
          <w:rFonts w:ascii="Times New Roman" w:hAnsi="Times New Roman" w:cs="Times New Roman"/>
          <w:b/>
          <w:sz w:val="28"/>
          <w:szCs w:val="28"/>
        </w:rPr>
        <w:t>:</w:t>
      </w:r>
      <w:r w:rsidR="00F01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B13" w:rsidRPr="00BB4069">
        <w:rPr>
          <w:rFonts w:ascii="Times New Roman" w:hAnsi="Times New Roman" w:cs="Times New Roman"/>
          <w:sz w:val="28"/>
          <w:szCs w:val="28"/>
        </w:rPr>
        <w:t xml:space="preserve">диагностика профессиональных дефицитов на основании </w:t>
      </w:r>
      <w:r w:rsidR="00BB4069" w:rsidRPr="00BB4069">
        <w:rPr>
          <w:rFonts w:ascii="Times New Roman" w:hAnsi="Times New Roman" w:cs="Times New Roman"/>
          <w:sz w:val="28"/>
          <w:szCs w:val="28"/>
        </w:rPr>
        <w:t>стандартизированной оценочной процедуры.</w:t>
      </w:r>
    </w:p>
    <w:p w:rsidR="003F2131" w:rsidRPr="00BB4069" w:rsidRDefault="00BB5525" w:rsidP="007F2D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069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2F6B13" w:rsidRPr="00BB4069">
        <w:rPr>
          <w:rFonts w:ascii="Times New Roman" w:hAnsi="Times New Roman" w:cs="Times New Roman"/>
          <w:b/>
          <w:sz w:val="28"/>
          <w:szCs w:val="28"/>
        </w:rPr>
        <w:t>:</w:t>
      </w:r>
      <w:r w:rsidR="002F6B13" w:rsidRPr="00BB4069">
        <w:rPr>
          <w:rFonts w:ascii="Times New Roman" w:hAnsi="Times New Roman" w:cs="Times New Roman"/>
          <w:sz w:val="28"/>
          <w:szCs w:val="28"/>
        </w:rPr>
        <w:t xml:space="preserve"> стандартизированная оценочная процедура (тестовая работа)</w:t>
      </w:r>
    </w:p>
    <w:p w:rsidR="00AC1E3A" w:rsidRDefault="00455BC0" w:rsidP="00086364">
      <w:pPr>
        <w:pStyle w:val="a7"/>
        <w:spacing w:line="360" w:lineRule="auto"/>
        <w:jc w:val="both"/>
      </w:pPr>
      <w:r w:rsidRPr="007440B0">
        <w:t>Краткое описание содержания оценочных материалов и статистика результатов выполнения диагностических заданий на проверку профессиональных компетенций (в %).</w:t>
      </w:r>
    </w:p>
    <w:p w:rsidR="00086364" w:rsidRPr="00AC1E3A" w:rsidRDefault="00086364" w:rsidP="00586195">
      <w:pPr>
        <w:pStyle w:val="a7"/>
        <w:spacing w:line="360" w:lineRule="auto"/>
        <w:ind w:firstLine="708"/>
        <w:jc w:val="both"/>
      </w:pPr>
      <w:r w:rsidRPr="00AC1E3A">
        <w:t>Диагностическая работа включала четыре блока:</w:t>
      </w:r>
    </w:p>
    <w:p w:rsidR="00086364" w:rsidRPr="00AC1E3A" w:rsidRDefault="003D645A" w:rsidP="00586195">
      <w:pPr>
        <w:pStyle w:val="a7"/>
        <w:spacing w:line="360" w:lineRule="auto"/>
        <w:jc w:val="both"/>
      </w:pPr>
      <w:r w:rsidRPr="00AC1E3A">
        <w:t>-  государственная политика в сфере образования;</w:t>
      </w:r>
    </w:p>
    <w:p w:rsidR="003D645A" w:rsidRPr="00AC1E3A" w:rsidRDefault="003D645A" w:rsidP="00586195">
      <w:pPr>
        <w:pStyle w:val="a7"/>
        <w:spacing w:line="360" w:lineRule="auto"/>
        <w:jc w:val="both"/>
      </w:pPr>
      <w:r w:rsidRPr="00AC1E3A">
        <w:t>- теоретические основы методики обучения, курируемой предметной области;</w:t>
      </w:r>
    </w:p>
    <w:p w:rsidR="003D645A" w:rsidRPr="00AC1E3A" w:rsidRDefault="003D645A" w:rsidP="00586195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E3A">
        <w:rPr>
          <w:rFonts w:ascii="Times New Roman" w:hAnsi="Times New Roman" w:cs="Times New Roman"/>
          <w:color w:val="auto"/>
          <w:sz w:val="28"/>
          <w:szCs w:val="28"/>
        </w:rPr>
        <w:t>-  психолого-педагогические основы обучения и воспитания;</w:t>
      </w:r>
    </w:p>
    <w:p w:rsidR="003D645A" w:rsidRPr="00AC1E3A" w:rsidRDefault="003D645A" w:rsidP="00586195">
      <w:pPr>
        <w:jc w:val="both"/>
        <w:rPr>
          <w:rFonts w:ascii="Times New Roman" w:hAnsi="Times New Roman" w:cs="Times New Roman"/>
          <w:sz w:val="28"/>
          <w:szCs w:val="28"/>
        </w:rPr>
      </w:pPr>
      <w:r w:rsidRPr="00AC1E3A">
        <w:rPr>
          <w:rFonts w:ascii="Times New Roman" w:hAnsi="Times New Roman" w:cs="Times New Roman"/>
          <w:sz w:val="28"/>
          <w:szCs w:val="28"/>
        </w:rPr>
        <w:t>-  методологическая основа, наставничество в современной системе образования</w:t>
      </w:r>
    </w:p>
    <w:p w:rsidR="0068336B" w:rsidRDefault="005D49CD" w:rsidP="00586195">
      <w:pPr>
        <w:pStyle w:val="a7"/>
        <w:spacing w:line="360" w:lineRule="auto"/>
        <w:ind w:firstLine="708"/>
        <w:jc w:val="both"/>
      </w:pPr>
      <w:r w:rsidRPr="00AC1E3A">
        <w:t>Распределение заданий в соответствии с содержанием разделов представлено в табли</w:t>
      </w:r>
      <w:r w:rsidR="0068336B" w:rsidRPr="00AC1E3A">
        <w:t>це</w:t>
      </w:r>
      <w:r w:rsidR="0068336B">
        <w:t>:</w:t>
      </w:r>
    </w:p>
    <w:p w:rsidR="005D49CD" w:rsidRPr="0068336B" w:rsidRDefault="005D49CD" w:rsidP="0068336B">
      <w:pPr>
        <w:pStyle w:val="a7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670"/>
        <w:gridCol w:w="1843"/>
      </w:tblGrid>
      <w:tr w:rsidR="00501133" w:rsidRPr="00501133" w:rsidTr="00262267">
        <w:trPr>
          <w:cantSplit/>
          <w:trHeight w:val="1141"/>
        </w:trPr>
        <w:tc>
          <w:tcPr>
            <w:tcW w:w="2943" w:type="dxa"/>
          </w:tcPr>
          <w:p w:rsidR="005D49CD" w:rsidRPr="00501133" w:rsidRDefault="005D49CD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lastRenderedPageBreak/>
              <w:t>Раздел теста</w:t>
            </w:r>
          </w:p>
        </w:tc>
        <w:tc>
          <w:tcPr>
            <w:tcW w:w="5670" w:type="dxa"/>
          </w:tcPr>
          <w:p w:rsidR="005D49CD" w:rsidRPr="00501133" w:rsidRDefault="005D49CD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Содержание раздела</w:t>
            </w:r>
          </w:p>
        </w:tc>
        <w:tc>
          <w:tcPr>
            <w:tcW w:w="1843" w:type="dxa"/>
          </w:tcPr>
          <w:p w:rsidR="005D49CD" w:rsidRPr="00501133" w:rsidRDefault="005D49CD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Число заданий</w:t>
            </w:r>
          </w:p>
        </w:tc>
      </w:tr>
      <w:tr w:rsidR="00501133" w:rsidRPr="00501133" w:rsidTr="00262267">
        <w:trPr>
          <w:cantSplit/>
          <w:trHeight w:val="550"/>
        </w:trPr>
        <w:tc>
          <w:tcPr>
            <w:tcW w:w="2943" w:type="dxa"/>
            <w:vMerge w:val="restart"/>
          </w:tcPr>
          <w:p w:rsidR="00AC1E3A" w:rsidRPr="00501133" w:rsidRDefault="00AC1E3A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Государственная политика в сфере образования</w:t>
            </w:r>
          </w:p>
        </w:tc>
        <w:tc>
          <w:tcPr>
            <w:tcW w:w="5670" w:type="dxa"/>
          </w:tcPr>
          <w:p w:rsidR="00AC1E3A" w:rsidRPr="00501133" w:rsidRDefault="00AC1E3A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Нормативные правовые акты, регулирующие образовательную деятельность</w:t>
            </w:r>
          </w:p>
        </w:tc>
        <w:tc>
          <w:tcPr>
            <w:tcW w:w="1843" w:type="dxa"/>
          </w:tcPr>
          <w:p w:rsidR="00AC1E3A" w:rsidRPr="00501133" w:rsidRDefault="00174962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</w:trPr>
        <w:tc>
          <w:tcPr>
            <w:tcW w:w="2943" w:type="dxa"/>
            <w:vMerge/>
          </w:tcPr>
          <w:p w:rsidR="00AC1E3A" w:rsidRPr="00501133" w:rsidRDefault="00AC1E3A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:rsidR="00AC1E3A" w:rsidRPr="00501133" w:rsidRDefault="00AC1E3A" w:rsidP="006132EA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Приоритетные национальные проекты.  Национальный проект «Образование»</w:t>
            </w:r>
          </w:p>
        </w:tc>
        <w:tc>
          <w:tcPr>
            <w:tcW w:w="1843" w:type="dxa"/>
          </w:tcPr>
          <w:p w:rsidR="00AC1E3A" w:rsidRPr="00501133" w:rsidRDefault="00AC1E3A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  <w:trHeight w:val="381"/>
        </w:trPr>
        <w:tc>
          <w:tcPr>
            <w:tcW w:w="2943" w:type="dxa"/>
            <w:vMerge/>
          </w:tcPr>
          <w:p w:rsidR="00AC1E3A" w:rsidRPr="00501133" w:rsidRDefault="00AC1E3A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:rsidR="00AC1E3A" w:rsidRPr="00501133" w:rsidRDefault="00AC1E3A" w:rsidP="00AC1E3A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 xml:space="preserve">Региональная система научно –методического сопровождения. </w:t>
            </w:r>
          </w:p>
        </w:tc>
        <w:tc>
          <w:tcPr>
            <w:tcW w:w="1843" w:type="dxa"/>
          </w:tcPr>
          <w:p w:rsidR="00AC1E3A" w:rsidRPr="00501133" w:rsidRDefault="00AC1E3A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  <w:trHeight w:val="381"/>
        </w:trPr>
        <w:tc>
          <w:tcPr>
            <w:tcW w:w="2943" w:type="dxa"/>
            <w:vMerge/>
          </w:tcPr>
          <w:p w:rsidR="00AC1E3A" w:rsidRPr="00501133" w:rsidRDefault="00AC1E3A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:rsidR="00AC1E3A" w:rsidRPr="00501133" w:rsidRDefault="00AC1E3A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Целевая модель наставничества в образовательных организациях: структура, содержание</w:t>
            </w:r>
          </w:p>
        </w:tc>
        <w:tc>
          <w:tcPr>
            <w:tcW w:w="1843" w:type="dxa"/>
          </w:tcPr>
          <w:p w:rsidR="00AC1E3A" w:rsidRPr="00501133" w:rsidRDefault="00174962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  <w:trHeight w:val="931"/>
        </w:trPr>
        <w:tc>
          <w:tcPr>
            <w:tcW w:w="2943" w:type="dxa"/>
            <w:vMerge w:val="restart"/>
          </w:tcPr>
          <w:p w:rsidR="005D49CD" w:rsidRPr="00501133" w:rsidRDefault="005D49CD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Знание теоретических основ методики обучения</w:t>
            </w:r>
          </w:p>
        </w:tc>
        <w:tc>
          <w:tcPr>
            <w:tcW w:w="5670" w:type="dxa"/>
          </w:tcPr>
          <w:p w:rsidR="005D49CD" w:rsidRPr="00501133" w:rsidRDefault="00AC1E3A" w:rsidP="00AC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1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133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Методологическая основа обновленных ФГОС НОО, ФГОС ООО и требования     к результатам освоения программ»</w:t>
            </w:r>
          </w:p>
        </w:tc>
        <w:tc>
          <w:tcPr>
            <w:tcW w:w="1843" w:type="dxa"/>
          </w:tcPr>
          <w:p w:rsidR="005D49CD" w:rsidRPr="00501133" w:rsidRDefault="005D49CD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  <w:trHeight w:val="329"/>
        </w:trPr>
        <w:tc>
          <w:tcPr>
            <w:tcW w:w="2943" w:type="dxa"/>
            <w:vMerge/>
          </w:tcPr>
          <w:p w:rsidR="005D49CD" w:rsidRPr="00501133" w:rsidRDefault="005D49CD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:rsidR="005D49CD" w:rsidRPr="00501133" w:rsidRDefault="005D49CD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Программы и учебники по предмету</w:t>
            </w:r>
          </w:p>
        </w:tc>
        <w:tc>
          <w:tcPr>
            <w:tcW w:w="1843" w:type="dxa"/>
          </w:tcPr>
          <w:p w:rsidR="005D49CD" w:rsidRPr="00501133" w:rsidRDefault="00174962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  <w:trHeight w:val="353"/>
        </w:trPr>
        <w:tc>
          <w:tcPr>
            <w:tcW w:w="2943" w:type="dxa"/>
            <w:vMerge/>
          </w:tcPr>
          <w:p w:rsidR="005D49CD" w:rsidRPr="00501133" w:rsidRDefault="005D49CD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:rsidR="005D49CD" w:rsidRPr="00501133" w:rsidRDefault="005D49CD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Методика преподавания предмета</w:t>
            </w:r>
          </w:p>
        </w:tc>
        <w:tc>
          <w:tcPr>
            <w:tcW w:w="1843" w:type="dxa"/>
          </w:tcPr>
          <w:p w:rsidR="005D49CD" w:rsidRPr="00501133" w:rsidRDefault="00174962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</w:trPr>
        <w:tc>
          <w:tcPr>
            <w:tcW w:w="2943" w:type="dxa"/>
            <w:vMerge/>
          </w:tcPr>
          <w:p w:rsidR="005D49CD" w:rsidRPr="00501133" w:rsidRDefault="005D49CD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:rsidR="005D49CD" w:rsidRPr="00501133" w:rsidRDefault="005D49CD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Содержание трудных тем учебного курса.</w:t>
            </w:r>
          </w:p>
        </w:tc>
        <w:tc>
          <w:tcPr>
            <w:tcW w:w="1843" w:type="dxa"/>
          </w:tcPr>
          <w:p w:rsidR="005D49CD" w:rsidRPr="00501133" w:rsidRDefault="00174962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</w:trPr>
        <w:tc>
          <w:tcPr>
            <w:tcW w:w="2943" w:type="dxa"/>
            <w:vMerge/>
          </w:tcPr>
          <w:p w:rsidR="005D49CD" w:rsidRPr="00501133" w:rsidRDefault="005D49CD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:rsidR="005D49CD" w:rsidRPr="00501133" w:rsidRDefault="001303A1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Наставничество как форма реализации обновленных ФГОС в школе</w:t>
            </w:r>
          </w:p>
        </w:tc>
        <w:tc>
          <w:tcPr>
            <w:tcW w:w="1843" w:type="dxa"/>
          </w:tcPr>
          <w:p w:rsidR="005D49CD" w:rsidRPr="00501133" w:rsidRDefault="005D49CD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  <w:trHeight w:val="480"/>
        </w:trPr>
        <w:tc>
          <w:tcPr>
            <w:tcW w:w="2943" w:type="dxa"/>
            <w:vMerge w:val="restart"/>
          </w:tcPr>
          <w:p w:rsidR="005D49CD" w:rsidRPr="00501133" w:rsidRDefault="005D49CD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Знание</w:t>
            </w:r>
          </w:p>
          <w:p w:rsidR="005D49CD" w:rsidRPr="00501133" w:rsidRDefault="005D49CD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психолого-педагогиче</w:t>
            </w:r>
            <w:r w:rsidR="000F0969" w:rsidRPr="00501133">
              <w:rPr>
                <w:rFonts w:ascii="Times New Roman" w:hAnsi="Times New Roman" w:cs="Times New Roman"/>
                <w:color w:val="auto"/>
              </w:rPr>
              <w:t>ских основ обучения и воспитания</w:t>
            </w:r>
          </w:p>
        </w:tc>
        <w:tc>
          <w:tcPr>
            <w:tcW w:w="5670" w:type="dxa"/>
          </w:tcPr>
          <w:p w:rsidR="005D49CD" w:rsidRPr="00501133" w:rsidRDefault="005D49CD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Основы педагогики</w:t>
            </w:r>
          </w:p>
        </w:tc>
        <w:tc>
          <w:tcPr>
            <w:tcW w:w="1843" w:type="dxa"/>
          </w:tcPr>
          <w:p w:rsidR="005D49CD" w:rsidRPr="00501133" w:rsidRDefault="00174962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  <w:trHeight w:val="348"/>
        </w:trPr>
        <w:tc>
          <w:tcPr>
            <w:tcW w:w="2943" w:type="dxa"/>
            <w:vMerge/>
          </w:tcPr>
          <w:p w:rsidR="005D49CD" w:rsidRPr="00501133" w:rsidRDefault="005D49CD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:rsidR="005D49CD" w:rsidRPr="00501133" w:rsidRDefault="005D49CD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Основы психологии</w:t>
            </w:r>
          </w:p>
        </w:tc>
        <w:tc>
          <w:tcPr>
            <w:tcW w:w="1843" w:type="dxa"/>
          </w:tcPr>
          <w:p w:rsidR="005D49CD" w:rsidRPr="00501133" w:rsidRDefault="00174962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  <w:trHeight w:val="523"/>
        </w:trPr>
        <w:tc>
          <w:tcPr>
            <w:tcW w:w="2943" w:type="dxa"/>
            <w:vMerge/>
          </w:tcPr>
          <w:p w:rsidR="005D49CD" w:rsidRPr="00501133" w:rsidRDefault="005D49CD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:rsidR="005D49CD" w:rsidRPr="00501133" w:rsidRDefault="001303A1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Роль изучения педагогики и психологии в процессе становления педагога-наставника</w:t>
            </w:r>
          </w:p>
        </w:tc>
        <w:tc>
          <w:tcPr>
            <w:tcW w:w="1843" w:type="dxa"/>
          </w:tcPr>
          <w:p w:rsidR="005D49CD" w:rsidRPr="00501133" w:rsidRDefault="00174962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  <w:trHeight w:val="352"/>
        </w:trPr>
        <w:tc>
          <w:tcPr>
            <w:tcW w:w="2943" w:type="dxa"/>
            <w:vMerge w:val="restart"/>
          </w:tcPr>
          <w:p w:rsidR="00AC1E3A" w:rsidRPr="00501133" w:rsidRDefault="00AC1E3A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Методологическая основа. Наставничество в современной системе образования</w:t>
            </w:r>
          </w:p>
        </w:tc>
        <w:tc>
          <w:tcPr>
            <w:tcW w:w="5670" w:type="dxa"/>
          </w:tcPr>
          <w:p w:rsidR="00AC1E3A" w:rsidRPr="00501133" w:rsidRDefault="00AC1E3A" w:rsidP="00F2733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Практики наставничества в России и за рубежом.</w:t>
            </w:r>
          </w:p>
        </w:tc>
        <w:tc>
          <w:tcPr>
            <w:tcW w:w="1843" w:type="dxa"/>
          </w:tcPr>
          <w:p w:rsidR="00AC1E3A" w:rsidRPr="00501133" w:rsidRDefault="00AC1E3A" w:rsidP="00F27336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  <w:trHeight w:val="348"/>
        </w:trPr>
        <w:tc>
          <w:tcPr>
            <w:tcW w:w="2943" w:type="dxa"/>
            <w:vMerge/>
          </w:tcPr>
          <w:p w:rsidR="00AC1E3A" w:rsidRPr="00501133" w:rsidRDefault="00AC1E3A" w:rsidP="000F0969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:rsidR="00AC1E3A" w:rsidRPr="00501133" w:rsidRDefault="00AC1E3A" w:rsidP="000F0969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Наставничество в образовательной организации</w:t>
            </w:r>
          </w:p>
        </w:tc>
        <w:tc>
          <w:tcPr>
            <w:tcW w:w="1843" w:type="dxa"/>
          </w:tcPr>
          <w:p w:rsidR="00AC1E3A" w:rsidRPr="00501133" w:rsidRDefault="00AC1E3A" w:rsidP="000F0969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  <w:trHeight w:val="348"/>
        </w:trPr>
        <w:tc>
          <w:tcPr>
            <w:tcW w:w="2943" w:type="dxa"/>
            <w:vMerge/>
          </w:tcPr>
          <w:p w:rsidR="00AC1E3A" w:rsidRPr="00501133" w:rsidRDefault="00AC1E3A" w:rsidP="000F0969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:rsidR="00AC1E3A" w:rsidRPr="00501133" w:rsidRDefault="00AC1E3A" w:rsidP="000F0969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Универсальные инструменты и техники наставничества</w:t>
            </w:r>
          </w:p>
        </w:tc>
        <w:tc>
          <w:tcPr>
            <w:tcW w:w="1843" w:type="dxa"/>
          </w:tcPr>
          <w:p w:rsidR="00AC1E3A" w:rsidRPr="00501133" w:rsidRDefault="00AC1E3A" w:rsidP="000F0969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  <w:trHeight w:val="523"/>
        </w:trPr>
        <w:tc>
          <w:tcPr>
            <w:tcW w:w="2943" w:type="dxa"/>
            <w:vMerge/>
          </w:tcPr>
          <w:p w:rsidR="00AC1E3A" w:rsidRPr="00501133" w:rsidRDefault="00AC1E3A" w:rsidP="000F0969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:rsidR="00AC1E3A" w:rsidRPr="00501133" w:rsidRDefault="00AC1E3A" w:rsidP="000F0969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Типологии наставничества</w:t>
            </w:r>
          </w:p>
        </w:tc>
        <w:tc>
          <w:tcPr>
            <w:tcW w:w="1843" w:type="dxa"/>
          </w:tcPr>
          <w:p w:rsidR="00AC1E3A" w:rsidRPr="00501133" w:rsidRDefault="00AC1E3A" w:rsidP="000F0969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  <w:trHeight w:val="523"/>
        </w:trPr>
        <w:tc>
          <w:tcPr>
            <w:tcW w:w="2943" w:type="dxa"/>
            <w:vMerge/>
          </w:tcPr>
          <w:p w:rsidR="00AC1E3A" w:rsidRPr="00501133" w:rsidRDefault="00AC1E3A" w:rsidP="000F0969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:rsidR="00AC1E3A" w:rsidRPr="00501133" w:rsidRDefault="00AC1E3A" w:rsidP="000F0969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Модели наставничества</w:t>
            </w:r>
          </w:p>
        </w:tc>
        <w:tc>
          <w:tcPr>
            <w:tcW w:w="1843" w:type="dxa"/>
          </w:tcPr>
          <w:p w:rsidR="00AC1E3A" w:rsidRPr="00501133" w:rsidRDefault="00AC1E3A" w:rsidP="000F0969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01133" w:rsidRPr="00501133" w:rsidTr="00262267">
        <w:trPr>
          <w:cantSplit/>
          <w:trHeight w:val="523"/>
        </w:trPr>
        <w:tc>
          <w:tcPr>
            <w:tcW w:w="2943" w:type="dxa"/>
            <w:vMerge/>
          </w:tcPr>
          <w:p w:rsidR="00AC1E3A" w:rsidRPr="00501133" w:rsidRDefault="00AC1E3A" w:rsidP="000F0969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</w:tcPr>
          <w:p w:rsidR="00AC1E3A" w:rsidRPr="00501133" w:rsidRDefault="00AC1E3A" w:rsidP="000F0969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Тьюторское сопровождение индивидуально-ориентированного профессионального развития учителей</w:t>
            </w:r>
          </w:p>
        </w:tc>
        <w:tc>
          <w:tcPr>
            <w:tcW w:w="1843" w:type="dxa"/>
          </w:tcPr>
          <w:p w:rsidR="00AC1E3A" w:rsidRPr="00501133" w:rsidRDefault="00174962" w:rsidP="000F0969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AC1E3A" w:rsidRPr="00501133" w:rsidRDefault="00AC1E3A" w:rsidP="00AC1E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501133">
        <w:rPr>
          <w:rFonts w:ascii="Times New Roman" w:hAnsi="Times New Roman" w:cs="Times New Roman"/>
          <w:b/>
          <w:color w:val="auto"/>
        </w:rPr>
        <w:tab/>
      </w:r>
    </w:p>
    <w:p w:rsidR="005D49CD" w:rsidRPr="00AC1E3A" w:rsidRDefault="005D49CD" w:rsidP="00AC1E3A">
      <w:pPr>
        <w:pStyle w:val="3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E3A">
        <w:rPr>
          <w:rFonts w:ascii="Times New Roman" w:hAnsi="Times New Roman" w:cs="Times New Roman"/>
          <w:color w:val="auto"/>
          <w:sz w:val="28"/>
          <w:szCs w:val="28"/>
        </w:rPr>
        <w:t>Система оценивания заданий.</w:t>
      </w:r>
    </w:p>
    <w:p w:rsidR="0068336B" w:rsidRPr="00AC1E3A" w:rsidRDefault="00086364" w:rsidP="00586195">
      <w:pPr>
        <w:pStyle w:val="a7"/>
        <w:spacing w:line="360" w:lineRule="auto"/>
        <w:ind w:firstLine="708"/>
        <w:jc w:val="both"/>
      </w:pPr>
      <w:r w:rsidRPr="00AC1E3A">
        <w:t>Тест состоит из 4 разделов и включает в себя 18 вопросов с указанием правильного ответа из нескольких предложенных.</w:t>
      </w:r>
      <w:r w:rsidR="005D49CD" w:rsidRPr="00AC1E3A">
        <w:t xml:space="preserve">Выполнение каждого задания оценивается 1 баллом. Общий максимальный балл за выполнение всех заданий теста – 18 баллов. На выполнение теста дается 1 час (60 минут). </w:t>
      </w:r>
    </w:p>
    <w:p w:rsidR="005D49CD" w:rsidRPr="0068336B" w:rsidRDefault="005D49CD" w:rsidP="0068336B">
      <w:pPr>
        <w:pStyle w:val="2"/>
        <w:widowControl w:val="0"/>
        <w:suppressAutoHyphens/>
        <w:spacing w:line="360" w:lineRule="auto"/>
        <w:ind w:right="-2"/>
        <w:jc w:val="both"/>
        <w:rPr>
          <w:b/>
          <w:sz w:val="24"/>
          <w:szCs w:val="24"/>
        </w:rPr>
      </w:pPr>
    </w:p>
    <w:p w:rsidR="005D49CD" w:rsidRPr="0070162B" w:rsidRDefault="005D49CD" w:rsidP="00A07B60">
      <w:pPr>
        <w:pStyle w:val="3"/>
        <w:tabs>
          <w:tab w:val="left" w:pos="7938"/>
        </w:tabs>
        <w:ind w:firstLine="709"/>
        <w:jc w:val="both"/>
        <w:rPr>
          <w:rFonts w:ascii="Times New Roman" w:hAnsi="Times New Roman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100"/>
        <w:gridCol w:w="1134"/>
        <w:gridCol w:w="1134"/>
        <w:gridCol w:w="992"/>
        <w:gridCol w:w="1134"/>
        <w:gridCol w:w="1134"/>
      </w:tblGrid>
      <w:tr w:rsidR="00953878" w:rsidRPr="00953878" w:rsidTr="004A3767">
        <w:tc>
          <w:tcPr>
            <w:tcW w:w="828" w:type="dxa"/>
            <w:vMerge w:val="restart"/>
          </w:tcPr>
          <w:p w:rsidR="00953878" w:rsidRPr="00953878" w:rsidRDefault="00953878" w:rsidP="00F27336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№</w:t>
            </w:r>
          </w:p>
        </w:tc>
        <w:tc>
          <w:tcPr>
            <w:tcW w:w="4100" w:type="dxa"/>
            <w:vMerge w:val="restart"/>
          </w:tcPr>
          <w:p w:rsidR="00953878" w:rsidRPr="00953878" w:rsidRDefault="00953878" w:rsidP="00F27336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Проверяемые элементы содержания</w:t>
            </w:r>
          </w:p>
        </w:tc>
        <w:tc>
          <w:tcPr>
            <w:tcW w:w="5528" w:type="dxa"/>
            <w:gridSpan w:val="5"/>
          </w:tcPr>
          <w:p w:rsidR="00953878" w:rsidRPr="00953878" w:rsidRDefault="00953878" w:rsidP="00A07B60">
            <w:pPr>
              <w:pStyle w:val="3"/>
              <w:ind w:right="22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3878">
              <w:rPr>
                <w:rFonts w:ascii="Times New Roman" w:hAnsi="Times New Roman" w:cs="Times New Roman"/>
                <w:color w:val="auto"/>
              </w:rPr>
              <w:t>Количество и % верных ответов</w:t>
            </w:r>
          </w:p>
        </w:tc>
      </w:tr>
      <w:tr w:rsidR="003E3BBA" w:rsidRPr="00953878" w:rsidTr="004A3767">
        <w:trPr>
          <w:cantSplit/>
          <w:trHeight w:val="1826"/>
        </w:trPr>
        <w:tc>
          <w:tcPr>
            <w:tcW w:w="828" w:type="dxa"/>
            <w:vMerge/>
          </w:tcPr>
          <w:p w:rsidR="003E3BBA" w:rsidRPr="00953878" w:rsidRDefault="003E3BBA" w:rsidP="003E3BBA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0" w:type="dxa"/>
            <w:vMerge/>
          </w:tcPr>
          <w:p w:rsidR="003E3BBA" w:rsidRPr="00953878" w:rsidRDefault="003E3BBA" w:rsidP="003E3BBA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extDirection w:val="btLr"/>
          </w:tcPr>
          <w:p w:rsidR="003E3BBA" w:rsidRPr="003E3BBA" w:rsidRDefault="003E3BBA" w:rsidP="003E3BBA">
            <w:pPr>
              <w:pStyle w:val="3"/>
              <w:spacing w:before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E3BBA">
              <w:rPr>
                <w:rFonts w:ascii="Times New Roman" w:hAnsi="Times New Roman"/>
                <w:color w:val="auto"/>
                <w:sz w:val="20"/>
                <w:szCs w:val="20"/>
              </w:rPr>
              <w:t>РУМО (технология)</w:t>
            </w:r>
          </w:p>
          <w:p w:rsidR="003E3BBA" w:rsidRPr="003E3BBA" w:rsidRDefault="003E3BBA" w:rsidP="003E3BBA">
            <w:pPr>
              <w:spacing w:line="240" w:lineRule="auto"/>
              <w:ind w:left="113" w:right="113"/>
              <w:rPr>
                <w:sz w:val="20"/>
                <w:szCs w:val="20"/>
              </w:rPr>
            </w:pPr>
            <w:r w:rsidRPr="003E3BBA">
              <w:rPr>
                <w:sz w:val="20"/>
                <w:szCs w:val="20"/>
              </w:rPr>
              <w:t>24 чел.</w:t>
            </w:r>
          </w:p>
        </w:tc>
        <w:tc>
          <w:tcPr>
            <w:tcW w:w="1134" w:type="dxa"/>
            <w:textDirection w:val="btLr"/>
          </w:tcPr>
          <w:p w:rsidR="003E3BBA" w:rsidRPr="003E3BBA" w:rsidRDefault="003E3BBA" w:rsidP="003E3BBA">
            <w:pPr>
              <w:pStyle w:val="3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3B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РУМО (литература)</w:t>
            </w:r>
          </w:p>
          <w:p w:rsidR="003E3BBA" w:rsidRPr="003E3BBA" w:rsidRDefault="003E3BBA" w:rsidP="003E3BB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E3BBA">
              <w:rPr>
                <w:rFonts w:ascii="Times New Roman" w:hAnsi="Times New Roman" w:cs="Times New Roman"/>
                <w:sz w:val="20"/>
                <w:szCs w:val="20"/>
              </w:rPr>
              <w:t>26 чел.</w:t>
            </w:r>
          </w:p>
        </w:tc>
        <w:tc>
          <w:tcPr>
            <w:tcW w:w="992" w:type="dxa"/>
            <w:textDirection w:val="btLr"/>
          </w:tcPr>
          <w:p w:rsidR="003E3BBA" w:rsidRPr="003E3BBA" w:rsidRDefault="003E3BBA" w:rsidP="003E3BBA">
            <w:pPr>
              <w:pStyle w:val="3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3B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РУМО (история и обществознание)</w:t>
            </w:r>
          </w:p>
          <w:p w:rsidR="003E3BBA" w:rsidRPr="003E3BBA" w:rsidRDefault="003E3BBA" w:rsidP="003E3BB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E3BBA">
              <w:rPr>
                <w:rFonts w:ascii="Times New Roman" w:hAnsi="Times New Roman" w:cs="Times New Roman"/>
                <w:sz w:val="20"/>
                <w:szCs w:val="20"/>
              </w:rPr>
              <w:t>27 чел.</w:t>
            </w:r>
          </w:p>
        </w:tc>
        <w:tc>
          <w:tcPr>
            <w:tcW w:w="1134" w:type="dxa"/>
            <w:textDirection w:val="btLr"/>
          </w:tcPr>
          <w:p w:rsidR="003E3BBA" w:rsidRPr="003E3BBA" w:rsidRDefault="003E3BBA" w:rsidP="003E3BBA">
            <w:pPr>
              <w:pStyle w:val="3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3B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РУМО (искусство)</w:t>
            </w:r>
          </w:p>
          <w:p w:rsidR="003E3BBA" w:rsidRPr="003E3BBA" w:rsidRDefault="003E3BBA" w:rsidP="003E3BB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E3BBA">
              <w:rPr>
                <w:rFonts w:ascii="Times New Roman" w:hAnsi="Times New Roman" w:cs="Times New Roman"/>
                <w:sz w:val="20"/>
                <w:szCs w:val="20"/>
              </w:rPr>
              <w:t>20чел.</w:t>
            </w:r>
          </w:p>
        </w:tc>
        <w:tc>
          <w:tcPr>
            <w:tcW w:w="1134" w:type="dxa"/>
            <w:textDirection w:val="btLr"/>
          </w:tcPr>
          <w:p w:rsidR="003E3BBA" w:rsidRPr="00DA2191" w:rsidRDefault="003E3BBA" w:rsidP="003E3BBA">
            <w:pPr>
              <w:pStyle w:val="3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19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</w:t>
            </w:r>
            <w:r w:rsidR="009F6888" w:rsidRPr="00DA219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(97 чел.)</w:t>
            </w:r>
            <w:r w:rsidRPr="00DA219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Нормативные правовые акты, регулирующие образовательную деятельность</w:t>
            </w:r>
          </w:p>
        </w:tc>
        <w:tc>
          <w:tcPr>
            <w:tcW w:w="1134" w:type="dxa"/>
          </w:tcPr>
          <w:p w:rsidR="009F6888" w:rsidRPr="00953878" w:rsidRDefault="00DA2191" w:rsidP="009F6888">
            <w:pPr>
              <w:pStyle w:val="3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  <w:r w:rsidR="009F6888">
              <w:rPr>
                <w:rFonts w:ascii="Times New Roman" w:hAnsi="Times New Roman"/>
                <w:color w:val="auto"/>
              </w:rPr>
              <w:t>/</w:t>
            </w:r>
            <w:r w:rsidR="003F3234">
              <w:rPr>
                <w:rFonts w:ascii="Times New Roman" w:hAnsi="Times New Roman"/>
                <w:color w:val="auto"/>
              </w:rPr>
              <w:t>16,6</w:t>
            </w:r>
            <w:r w:rsidR="009F6888"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1134" w:type="dxa"/>
          </w:tcPr>
          <w:p w:rsidR="009F6888" w:rsidRDefault="00DA2191" w:rsidP="009F6888">
            <w:r>
              <w:rPr>
                <w:rFonts w:ascii="Times New Roman" w:hAnsi="Times New Roman"/>
              </w:rPr>
              <w:t>7</w:t>
            </w:r>
            <w:r w:rsidR="009F6888" w:rsidRPr="00197FBC">
              <w:rPr>
                <w:rFonts w:ascii="Times New Roman" w:hAnsi="Times New Roman"/>
              </w:rPr>
              <w:t>/</w:t>
            </w:r>
            <w:r w:rsidR="003F3234">
              <w:rPr>
                <w:rFonts w:ascii="Times New Roman" w:hAnsi="Times New Roman"/>
              </w:rPr>
              <w:t>26,9</w:t>
            </w:r>
            <w:r w:rsidR="009F6888" w:rsidRPr="00197FBC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DA2191" w:rsidP="009F6888">
            <w:r>
              <w:rPr>
                <w:rFonts w:ascii="Times New Roman" w:hAnsi="Times New Roman"/>
              </w:rPr>
              <w:t>21</w:t>
            </w:r>
            <w:r w:rsidR="009F6888" w:rsidRPr="00197FBC">
              <w:rPr>
                <w:rFonts w:ascii="Times New Roman" w:hAnsi="Times New Roman"/>
              </w:rPr>
              <w:t>/</w:t>
            </w:r>
            <w:r w:rsidR="003F3234">
              <w:rPr>
                <w:rFonts w:ascii="Times New Roman" w:hAnsi="Times New Roman"/>
              </w:rPr>
              <w:t>77,7</w:t>
            </w:r>
            <w:r w:rsidR="009F6888" w:rsidRPr="00197FBC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DA2191" w:rsidP="009F6888">
            <w:r>
              <w:rPr>
                <w:rFonts w:ascii="Times New Roman" w:hAnsi="Times New Roman"/>
              </w:rPr>
              <w:t>4</w:t>
            </w:r>
            <w:r w:rsidR="009F6888" w:rsidRPr="00197FBC">
              <w:rPr>
                <w:rFonts w:ascii="Times New Roman" w:hAnsi="Times New Roman"/>
              </w:rPr>
              <w:t>/</w:t>
            </w:r>
            <w:r w:rsidR="003F3234">
              <w:rPr>
                <w:rFonts w:ascii="Times New Roman" w:hAnsi="Times New Roman"/>
              </w:rPr>
              <w:t>20</w:t>
            </w:r>
            <w:r w:rsidR="009F6888" w:rsidRPr="00197FBC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DA2191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37,1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Приоритетные национальные проекты.  Национальный проект «Образование»</w:t>
            </w:r>
          </w:p>
        </w:tc>
        <w:tc>
          <w:tcPr>
            <w:tcW w:w="1134" w:type="dxa"/>
          </w:tcPr>
          <w:p w:rsidR="009F6888" w:rsidRDefault="00DA2191" w:rsidP="009F6888">
            <w:r>
              <w:rPr>
                <w:rFonts w:ascii="Times New Roman" w:hAnsi="Times New Roman"/>
              </w:rPr>
              <w:t>4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D41A41">
              <w:rPr>
                <w:rFonts w:ascii="Times New Roman" w:hAnsi="Times New Roman"/>
              </w:rPr>
              <w:t>16,6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DA2191" w:rsidP="009F6888">
            <w:r>
              <w:rPr>
                <w:rFonts w:ascii="Times New Roman" w:hAnsi="Times New Roman"/>
              </w:rPr>
              <w:t>8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D41A41">
              <w:rPr>
                <w:rFonts w:ascii="Times New Roman" w:hAnsi="Times New Roman"/>
              </w:rPr>
              <w:t>30,7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DA2191" w:rsidP="009F6888">
            <w:r>
              <w:rPr>
                <w:rFonts w:ascii="Times New Roman" w:hAnsi="Times New Roman"/>
              </w:rPr>
              <w:t>22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D41A41">
              <w:rPr>
                <w:rFonts w:ascii="Times New Roman" w:hAnsi="Times New Roman"/>
              </w:rPr>
              <w:t>81,4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DA2191" w:rsidP="009F6888">
            <w:r>
              <w:rPr>
                <w:rFonts w:ascii="Times New Roman" w:hAnsi="Times New Roman"/>
              </w:rPr>
              <w:t>5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D41A41">
              <w:rPr>
                <w:rFonts w:ascii="Times New Roman" w:hAnsi="Times New Roman"/>
              </w:rPr>
              <w:t>25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DA2191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40,2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 xml:space="preserve">Региональная система научно –методического сопровождения. </w:t>
            </w:r>
          </w:p>
        </w:tc>
        <w:tc>
          <w:tcPr>
            <w:tcW w:w="1134" w:type="dxa"/>
          </w:tcPr>
          <w:p w:rsidR="009F6888" w:rsidRDefault="00737B6A" w:rsidP="009F68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F6888" w:rsidRDefault="00737B6A" w:rsidP="009F6888">
            <w:r>
              <w:rPr>
                <w:rFonts w:ascii="Times New Roman" w:hAnsi="Times New Roman"/>
              </w:rPr>
              <w:t>10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F067F3">
              <w:rPr>
                <w:rFonts w:ascii="Times New Roman" w:hAnsi="Times New Roman"/>
              </w:rPr>
              <w:t>38,4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737B6A" w:rsidP="009F6888">
            <w:r>
              <w:rPr>
                <w:rFonts w:ascii="Times New Roman" w:hAnsi="Times New Roman"/>
              </w:rPr>
              <w:t>7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F067F3">
              <w:rPr>
                <w:rFonts w:ascii="Times New Roman" w:hAnsi="Times New Roman"/>
              </w:rPr>
              <w:t>25,9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737B6A" w:rsidP="009F6888">
            <w:r>
              <w:rPr>
                <w:rFonts w:ascii="Times New Roman" w:hAnsi="Times New Roman"/>
              </w:rPr>
              <w:t>2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F067F3">
              <w:rPr>
                <w:rFonts w:ascii="Times New Roman" w:hAnsi="Times New Roman"/>
              </w:rPr>
              <w:t>10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737B6A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19,6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Целевая модель наставничества в образовательных организациях: структура, содержание</w:t>
            </w:r>
          </w:p>
        </w:tc>
        <w:tc>
          <w:tcPr>
            <w:tcW w:w="1134" w:type="dxa"/>
          </w:tcPr>
          <w:p w:rsidR="009F6888" w:rsidRDefault="00A062E6" w:rsidP="009F68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F6888" w:rsidRDefault="00A062E6" w:rsidP="009F6888">
            <w:r>
              <w:rPr>
                <w:rFonts w:ascii="Times New Roman" w:hAnsi="Times New Roman"/>
              </w:rPr>
              <w:t>13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38625E">
              <w:rPr>
                <w:rFonts w:ascii="Times New Roman" w:hAnsi="Times New Roman"/>
              </w:rPr>
              <w:t>48,1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A062E6" w:rsidP="009F6888">
            <w:r>
              <w:rPr>
                <w:rFonts w:ascii="Times New Roman" w:hAnsi="Times New Roman"/>
              </w:rPr>
              <w:t>12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38625E">
              <w:rPr>
                <w:rFonts w:ascii="Times New Roman" w:hAnsi="Times New Roman"/>
              </w:rPr>
              <w:t>44,4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A062E6" w:rsidP="009F6888">
            <w:r>
              <w:rPr>
                <w:rFonts w:ascii="Times New Roman" w:hAnsi="Times New Roman"/>
              </w:rPr>
              <w:t>2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38625E">
              <w:rPr>
                <w:rFonts w:ascii="Times New Roman" w:hAnsi="Times New Roman"/>
              </w:rPr>
              <w:t>10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A062E6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27,8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1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133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Методологическая основа обновленных ФГОС НОО, ФГОС ООО и требования     к результатам освоения программ»</w:t>
            </w:r>
          </w:p>
        </w:tc>
        <w:tc>
          <w:tcPr>
            <w:tcW w:w="1134" w:type="dxa"/>
          </w:tcPr>
          <w:p w:rsidR="009F6888" w:rsidRDefault="00A062E6" w:rsidP="009F6888">
            <w:r>
              <w:rPr>
                <w:rFonts w:ascii="Times New Roman" w:hAnsi="Times New Roman"/>
              </w:rPr>
              <w:t>12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38625E">
              <w:rPr>
                <w:rFonts w:ascii="Times New Roman" w:hAnsi="Times New Roman"/>
              </w:rPr>
              <w:t>50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A062E6" w:rsidP="009F6888">
            <w:r>
              <w:rPr>
                <w:rFonts w:ascii="Times New Roman" w:hAnsi="Times New Roman"/>
              </w:rPr>
              <w:t>21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38625E">
              <w:rPr>
                <w:rFonts w:ascii="Times New Roman" w:hAnsi="Times New Roman"/>
              </w:rPr>
              <w:t>80,7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A062E6" w:rsidP="009F6888">
            <w:r>
              <w:rPr>
                <w:rFonts w:ascii="Times New Roman" w:hAnsi="Times New Roman"/>
              </w:rPr>
              <w:t>25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38625E">
              <w:rPr>
                <w:rFonts w:ascii="Times New Roman" w:hAnsi="Times New Roman"/>
              </w:rPr>
              <w:t>92,5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A062E6" w:rsidP="009F6888">
            <w:r>
              <w:rPr>
                <w:rFonts w:ascii="Times New Roman" w:hAnsi="Times New Roman"/>
              </w:rPr>
              <w:t>19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38625E">
              <w:rPr>
                <w:rFonts w:ascii="Times New Roman" w:hAnsi="Times New Roman"/>
              </w:rPr>
              <w:t>95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A062E6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77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79,4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Программы и учебники по предмету</w:t>
            </w:r>
          </w:p>
        </w:tc>
        <w:tc>
          <w:tcPr>
            <w:tcW w:w="1134" w:type="dxa"/>
          </w:tcPr>
          <w:p w:rsidR="009F6888" w:rsidRDefault="00BB1163" w:rsidP="009F6888">
            <w:r>
              <w:rPr>
                <w:rFonts w:ascii="Times New Roman" w:hAnsi="Times New Roman"/>
              </w:rPr>
              <w:t>22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833E7E">
              <w:rPr>
                <w:rFonts w:ascii="Times New Roman" w:hAnsi="Times New Roman"/>
              </w:rPr>
              <w:t>91,6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BB1163" w:rsidP="009F6888">
            <w:r>
              <w:rPr>
                <w:rFonts w:ascii="Times New Roman" w:hAnsi="Times New Roman"/>
              </w:rPr>
              <w:t>26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833E7E">
              <w:rPr>
                <w:rFonts w:ascii="Times New Roman" w:hAnsi="Times New Roman"/>
              </w:rPr>
              <w:t>100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BB1163" w:rsidP="009F6888">
            <w:r>
              <w:rPr>
                <w:rFonts w:ascii="Times New Roman" w:hAnsi="Times New Roman"/>
              </w:rPr>
              <w:t>23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833E7E">
              <w:rPr>
                <w:rFonts w:ascii="Times New Roman" w:hAnsi="Times New Roman"/>
              </w:rPr>
              <w:t>85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BB1163" w:rsidP="009F6888">
            <w:r>
              <w:rPr>
                <w:rFonts w:ascii="Times New Roman" w:hAnsi="Times New Roman"/>
              </w:rPr>
              <w:t>17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833E7E">
              <w:rPr>
                <w:rFonts w:ascii="Times New Roman" w:hAnsi="Times New Roman"/>
              </w:rPr>
              <w:t>85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BB1163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90,7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Методика преподавания предмета</w:t>
            </w:r>
          </w:p>
        </w:tc>
        <w:tc>
          <w:tcPr>
            <w:tcW w:w="1134" w:type="dxa"/>
          </w:tcPr>
          <w:p w:rsidR="009F6888" w:rsidRDefault="00F35245" w:rsidP="009F6888">
            <w:r>
              <w:rPr>
                <w:rFonts w:ascii="Times New Roman" w:hAnsi="Times New Roman"/>
              </w:rPr>
              <w:t>24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D54B31">
              <w:rPr>
                <w:rFonts w:ascii="Times New Roman" w:hAnsi="Times New Roman"/>
              </w:rPr>
              <w:t>100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F35245" w:rsidP="009F6888">
            <w:r>
              <w:rPr>
                <w:rFonts w:ascii="Times New Roman" w:hAnsi="Times New Roman"/>
              </w:rPr>
              <w:t>26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D54B31">
              <w:rPr>
                <w:rFonts w:ascii="Times New Roman" w:hAnsi="Times New Roman"/>
              </w:rPr>
              <w:t>100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F35245" w:rsidP="009F6888">
            <w:r>
              <w:rPr>
                <w:rFonts w:ascii="Times New Roman" w:hAnsi="Times New Roman"/>
              </w:rPr>
              <w:t>25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D54B31">
              <w:rPr>
                <w:rFonts w:ascii="Times New Roman" w:hAnsi="Times New Roman"/>
              </w:rPr>
              <w:t>92,5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F35245" w:rsidP="009F6888">
            <w:r>
              <w:rPr>
                <w:rFonts w:ascii="Times New Roman" w:hAnsi="Times New Roman"/>
              </w:rPr>
              <w:t>20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D54B31">
              <w:rPr>
                <w:rFonts w:ascii="Times New Roman" w:hAnsi="Times New Roman"/>
              </w:rPr>
              <w:t>100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F35245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97,9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Содержание трудных тем учебного курса.</w:t>
            </w:r>
          </w:p>
        </w:tc>
        <w:tc>
          <w:tcPr>
            <w:tcW w:w="1134" w:type="dxa"/>
          </w:tcPr>
          <w:p w:rsidR="009F6888" w:rsidRDefault="00F35245" w:rsidP="009F6888">
            <w:r>
              <w:rPr>
                <w:rFonts w:ascii="Times New Roman" w:hAnsi="Times New Roman"/>
              </w:rPr>
              <w:t>19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1F4D6D">
              <w:rPr>
                <w:rFonts w:ascii="Times New Roman" w:hAnsi="Times New Roman"/>
              </w:rPr>
              <w:t>79,1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F35245" w:rsidP="009F6888">
            <w:r>
              <w:rPr>
                <w:rFonts w:ascii="Times New Roman" w:hAnsi="Times New Roman"/>
              </w:rPr>
              <w:t>21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1F4D6D">
              <w:rPr>
                <w:rFonts w:ascii="Times New Roman" w:hAnsi="Times New Roman"/>
              </w:rPr>
              <w:t>80,7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F35245" w:rsidP="009F6888">
            <w:r>
              <w:rPr>
                <w:rFonts w:ascii="Times New Roman" w:hAnsi="Times New Roman"/>
              </w:rPr>
              <w:t>24</w:t>
            </w:r>
            <w:r w:rsidR="009F6888" w:rsidRPr="00FA34E5">
              <w:rPr>
                <w:rFonts w:ascii="Times New Roman" w:hAnsi="Times New Roman"/>
              </w:rPr>
              <w:t>/%</w:t>
            </w:r>
          </w:p>
        </w:tc>
        <w:tc>
          <w:tcPr>
            <w:tcW w:w="1134" w:type="dxa"/>
          </w:tcPr>
          <w:p w:rsidR="009F6888" w:rsidRDefault="00F35245" w:rsidP="009F6888">
            <w:r>
              <w:rPr>
                <w:rFonts w:ascii="Times New Roman" w:hAnsi="Times New Roman"/>
              </w:rPr>
              <w:t>20</w:t>
            </w:r>
            <w:r w:rsidR="009F6888" w:rsidRPr="00FA34E5">
              <w:rPr>
                <w:rFonts w:ascii="Times New Roman" w:hAnsi="Times New Roman"/>
              </w:rPr>
              <w:t>/%</w:t>
            </w:r>
          </w:p>
        </w:tc>
        <w:tc>
          <w:tcPr>
            <w:tcW w:w="1134" w:type="dxa"/>
          </w:tcPr>
          <w:p w:rsidR="009F6888" w:rsidRPr="00DA2191" w:rsidRDefault="00F35245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86,5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Наставничество как форма реализации обновленных ФГОС в школе</w:t>
            </w:r>
          </w:p>
        </w:tc>
        <w:tc>
          <w:tcPr>
            <w:tcW w:w="1134" w:type="dxa"/>
          </w:tcPr>
          <w:p w:rsidR="009F6888" w:rsidRDefault="00D56D77" w:rsidP="009F6888">
            <w:r>
              <w:rPr>
                <w:rFonts w:ascii="Times New Roman" w:hAnsi="Times New Roman"/>
              </w:rPr>
              <w:t>11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742875">
              <w:rPr>
                <w:rFonts w:ascii="Times New Roman" w:hAnsi="Times New Roman"/>
              </w:rPr>
              <w:t>45,8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D56D77" w:rsidP="009F6888">
            <w:r>
              <w:rPr>
                <w:rFonts w:ascii="Times New Roman" w:hAnsi="Times New Roman"/>
              </w:rPr>
              <w:t>12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742875">
              <w:rPr>
                <w:rFonts w:ascii="Times New Roman" w:hAnsi="Times New Roman"/>
              </w:rPr>
              <w:t>46,1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D56D77" w:rsidP="009F6888">
            <w:r>
              <w:rPr>
                <w:rFonts w:ascii="Times New Roman" w:hAnsi="Times New Roman"/>
              </w:rPr>
              <w:t>13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742875">
              <w:rPr>
                <w:rFonts w:ascii="Times New Roman" w:hAnsi="Times New Roman"/>
              </w:rPr>
              <w:t>48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D56D77" w:rsidP="009F6888">
            <w:r>
              <w:rPr>
                <w:rFonts w:ascii="Times New Roman" w:hAnsi="Times New Roman"/>
              </w:rPr>
              <w:t>9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742875">
              <w:rPr>
                <w:rFonts w:ascii="Times New Roman" w:hAnsi="Times New Roman"/>
              </w:rPr>
              <w:t>45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D56D77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46,4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Основы педагогики</w:t>
            </w:r>
          </w:p>
        </w:tc>
        <w:tc>
          <w:tcPr>
            <w:tcW w:w="1134" w:type="dxa"/>
          </w:tcPr>
          <w:p w:rsidR="009F6888" w:rsidRDefault="00EE7506" w:rsidP="009F6888">
            <w:r>
              <w:rPr>
                <w:rFonts w:ascii="Times New Roman" w:hAnsi="Times New Roman"/>
              </w:rPr>
              <w:t>15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5249D1">
              <w:rPr>
                <w:rFonts w:ascii="Times New Roman" w:hAnsi="Times New Roman"/>
              </w:rPr>
              <w:t>15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EE7506" w:rsidP="009F6888">
            <w:r>
              <w:rPr>
                <w:rFonts w:ascii="Times New Roman" w:hAnsi="Times New Roman"/>
              </w:rPr>
              <w:t>18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5249D1">
              <w:rPr>
                <w:rFonts w:ascii="Times New Roman" w:hAnsi="Times New Roman"/>
              </w:rPr>
              <w:t>73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EE7506" w:rsidP="009F6888">
            <w:r>
              <w:rPr>
                <w:rFonts w:ascii="Times New Roman" w:hAnsi="Times New Roman"/>
              </w:rPr>
              <w:t>19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5249D1">
              <w:rPr>
                <w:rFonts w:ascii="Times New Roman" w:hAnsi="Times New Roman"/>
              </w:rPr>
              <w:t>70,3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EE7506" w:rsidP="009F6888">
            <w:r>
              <w:rPr>
                <w:rFonts w:ascii="Times New Roman" w:hAnsi="Times New Roman"/>
              </w:rPr>
              <w:t>11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5249D1">
              <w:rPr>
                <w:rFonts w:ascii="Times New Roman" w:hAnsi="Times New Roman"/>
              </w:rPr>
              <w:t>55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EE7506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64,9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Основы психологии</w:t>
            </w:r>
          </w:p>
        </w:tc>
        <w:tc>
          <w:tcPr>
            <w:tcW w:w="1134" w:type="dxa"/>
          </w:tcPr>
          <w:p w:rsidR="009F6888" w:rsidRDefault="00EE7506" w:rsidP="009F6888">
            <w:r>
              <w:rPr>
                <w:rFonts w:ascii="Times New Roman" w:hAnsi="Times New Roman"/>
              </w:rPr>
              <w:t>15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5249D1">
              <w:rPr>
                <w:rFonts w:ascii="Times New Roman" w:hAnsi="Times New Roman"/>
              </w:rPr>
              <w:t>15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EE7506" w:rsidP="009F6888">
            <w:r>
              <w:rPr>
                <w:rFonts w:ascii="Times New Roman" w:hAnsi="Times New Roman"/>
              </w:rPr>
              <w:t>19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5249D1">
              <w:rPr>
                <w:rFonts w:ascii="Times New Roman" w:hAnsi="Times New Roman"/>
              </w:rPr>
              <w:t>73,2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EE7506" w:rsidP="009F6888">
            <w:r>
              <w:rPr>
                <w:rFonts w:ascii="Times New Roman" w:hAnsi="Times New Roman"/>
              </w:rPr>
              <w:t>21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5249D1">
              <w:rPr>
                <w:rFonts w:ascii="Times New Roman" w:hAnsi="Times New Roman"/>
              </w:rPr>
              <w:t>77,7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EE7506" w:rsidP="009F6888">
            <w:r>
              <w:rPr>
                <w:rFonts w:ascii="Times New Roman" w:hAnsi="Times New Roman"/>
              </w:rPr>
              <w:t>11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5249D1">
              <w:rPr>
                <w:rFonts w:ascii="Times New Roman" w:hAnsi="Times New Roman"/>
              </w:rPr>
              <w:t>55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EE7506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68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Роль изучения педагогики и психологии в процессе становления педагога-наставника</w:t>
            </w:r>
          </w:p>
        </w:tc>
        <w:tc>
          <w:tcPr>
            <w:tcW w:w="1134" w:type="dxa"/>
          </w:tcPr>
          <w:p w:rsidR="009F6888" w:rsidRDefault="00AA70BA" w:rsidP="009F6888">
            <w:r>
              <w:rPr>
                <w:rFonts w:ascii="Times New Roman" w:hAnsi="Times New Roman"/>
              </w:rPr>
              <w:t>14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27681B">
              <w:rPr>
                <w:rFonts w:ascii="Times New Roman" w:hAnsi="Times New Roman"/>
              </w:rPr>
              <w:t>58,3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AA70BA" w:rsidP="009F6888">
            <w:r>
              <w:rPr>
                <w:rFonts w:ascii="Times New Roman" w:hAnsi="Times New Roman"/>
              </w:rPr>
              <w:t>22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27681B">
              <w:rPr>
                <w:rFonts w:ascii="Times New Roman" w:hAnsi="Times New Roman"/>
              </w:rPr>
              <w:t>84,6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AA70BA" w:rsidP="009F6888">
            <w:r>
              <w:rPr>
                <w:rFonts w:ascii="Times New Roman" w:hAnsi="Times New Roman"/>
              </w:rPr>
              <w:t>17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27681B">
              <w:rPr>
                <w:rFonts w:ascii="Times New Roman" w:hAnsi="Times New Roman"/>
              </w:rPr>
              <w:t>62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AA70BA" w:rsidP="009F6888">
            <w:r>
              <w:rPr>
                <w:rFonts w:ascii="Times New Roman" w:hAnsi="Times New Roman"/>
              </w:rPr>
              <w:t>7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27681B">
              <w:rPr>
                <w:rFonts w:ascii="Times New Roman" w:hAnsi="Times New Roman"/>
              </w:rPr>
              <w:t>35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AA70BA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60,8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Практики наставничества в России и за рубежом.</w:t>
            </w:r>
          </w:p>
        </w:tc>
        <w:tc>
          <w:tcPr>
            <w:tcW w:w="1134" w:type="dxa"/>
          </w:tcPr>
          <w:p w:rsidR="009F6888" w:rsidRDefault="00BF2BB1" w:rsidP="009F68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F6888" w:rsidRDefault="001D4A2B" w:rsidP="009F6888">
            <w:r>
              <w:rPr>
                <w:rFonts w:ascii="Times New Roman" w:hAnsi="Times New Roman"/>
              </w:rPr>
              <w:t>3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BF2BB1">
              <w:rPr>
                <w:rFonts w:ascii="Times New Roman" w:hAnsi="Times New Roman"/>
              </w:rPr>
              <w:t>11,5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1D4A2B" w:rsidP="009F6888">
            <w:r>
              <w:rPr>
                <w:rFonts w:ascii="Times New Roman" w:hAnsi="Times New Roman"/>
              </w:rPr>
              <w:t>9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BF2BB1">
              <w:rPr>
                <w:rFonts w:ascii="Times New Roman" w:hAnsi="Times New Roman"/>
              </w:rPr>
              <w:t>33,3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1D4A2B" w:rsidP="009F6888">
            <w:r>
              <w:rPr>
                <w:rFonts w:ascii="Times New Roman" w:hAnsi="Times New Roman"/>
              </w:rPr>
              <w:t>3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BF2BB1">
              <w:rPr>
                <w:rFonts w:ascii="Times New Roman" w:hAnsi="Times New Roman"/>
              </w:rPr>
              <w:t>15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1D4A2B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15,4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 xml:space="preserve">Наставничество в образовательной </w:t>
            </w:r>
            <w:r w:rsidRPr="00501133">
              <w:rPr>
                <w:rFonts w:ascii="Times New Roman" w:hAnsi="Times New Roman" w:cs="Times New Roman"/>
                <w:color w:val="auto"/>
              </w:rPr>
              <w:lastRenderedPageBreak/>
              <w:t>организации</w:t>
            </w:r>
          </w:p>
        </w:tc>
        <w:tc>
          <w:tcPr>
            <w:tcW w:w="1134" w:type="dxa"/>
          </w:tcPr>
          <w:p w:rsidR="009F6888" w:rsidRDefault="00C80990" w:rsidP="009F6888">
            <w:r>
              <w:rPr>
                <w:rFonts w:ascii="Times New Roman" w:hAnsi="Times New Roman"/>
              </w:rPr>
              <w:lastRenderedPageBreak/>
              <w:t>7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370E1C">
              <w:rPr>
                <w:rFonts w:ascii="Times New Roman" w:hAnsi="Times New Roman"/>
              </w:rPr>
              <w:t>29,1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C80990" w:rsidP="009F6888">
            <w:r>
              <w:rPr>
                <w:rFonts w:ascii="Times New Roman" w:hAnsi="Times New Roman"/>
              </w:rPr>
              <w:t>9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370E1C">
              <w:rPr>
                <w:rFonts w:ascii="Times New Roman" w:hAnsi="Times New Roman"/>
              </w:rPr>
              <w:t>39,1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C80990" w:rsidP="009F6888">
            <w:r>
              <w:rPr>
                <w:rFonts w:ascii="Times New Roman" w:hAnsi="Times New Roman"/>
              </w:rPr>
              <w:t>11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370E1C">
              <w:rPr>
                <w:rFonts w:ascii="Times New Roman" w:hAnsi="Times New Roman"/>
              </w:rPr>
              <w:t>40,7</w:t>
            </w:r>
            <w:r w:rsidR="009F6888" w:rsidRPr="00FA34E5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</w:tcPr>
          <w:p w:rsidR="009F6888" w:rsidRDefault="00C80990" w:rsidP="009F6888">
            <w:r>
              <w:rPr>
                <w:rFonts w:ascii="Times New Roman" w:hAnsi="Times New Roman"/>
              </w:rPr>
              <w:lastRenderedPageBreak/>
              <w:t>4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370E1C">
              <w:rPr>
                <w:rFonts w:ascii="Times New Roman" w:hAnsi="Times New Roman"/>
              </w:rPr>
              <w:t>20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C80990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32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lastRenderedPageBreak/>
              <w:t>15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Универсальные инструменты и техники наставничества</w:t>
            </w:r>
          </w:p>
        </w:tc>
        <w:tc>
          <w:tcPr>
            <w:tcW w:w="1134" w:type="dxa"/>
          </w:tcPr>
          <w:p w:rsidR="009F6888" w:rsidRDefault="00DE0E07" w:rsidP="009F6888">
            <w:r>
              <w:rPr>
                <w:rFonts w:ascii="Times New Roman" w:hAnsi="Times New Roman"/>
              </w:rPr>
              <w:t>4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7F59C9">
              <w:rPr>
                <w:rFonts w:ascii="Times New Roman" w:hAnsi="Times New Roman"/>
              </w:rPr>
              <w:t>16,6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DE0E07" w:rsidP="009F6888">
            <w:r>
              <w:rPr>
                <w:rFonts w:ascii="Times New Roman" w:hAnsi="Times New Roman"/>
              </w:rPr>
              <w:t>11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7F59C9">
              <w:rPr>
                <w:rFonts w:ascii="Times New Roman" w:hAnsi="Times New Roman"/>
              </w:rPr>
              <w:t>42,3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DE0E07" w:rsidP="009F6888">
            <w:r>
              <w:rPr>
                <w:rFonts w:ascii="Times New Roman" w:hAnsi="Times New Roman"/>
              </w:rPr>
              <w:t>13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7F59C9">
              <w:rPr>
                <w:rFonts w:ascii="Times New Roman" w:hAnsi="Times New Roman"/>
              </w:rPr>
              <w:t>48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DE0E07" w:rsidP="009F6888">
            <w:r>
              <w:rPr>
                <w:rFonts w:ascii="Times New Roman" w:hAnsi="Times New Roman"/>
              </w:rPr>
              <w:t>3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7F59C9">
              <w:rPr>
                <w:rFonts w:ascii="Times New Roman" w:hAnsi="Times New Roman"/>
              </w:rPr>
              <w:t>15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DE0E07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32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Типологии наставничества</w:t>
            </w:r>
          </w:p>
        </w:tc>
        <w:tc>
          <w:tcPr>
            <w:tcW w:w="1134" w:type="dxa"/>
          </w:tcPr>
          <w:p w:rsidR="009F6888" w:rsidRDefault="000C33D8" w:rsidP="009F68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F6888" w:rsidRDefault="000C33D8" w:rsidP="009F6888">
            <w:r>
              <w:rPr>
                <w:rFonts w:ascii="Times New Roman" w:hAnsi="Times New Roman"/>
              </w:rPr>
              <w:t>7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AE472E">
              <w:rPr>
                <w:rFonts w:ascii="Times New Roman" w:hAnsi="Times New Roman"/>
              </w:rPr>
              <w:t>26,9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0C33D8" w:rsidP="009F6888">
            <w:r>
              <w:rPr>
                <w:rFonts w:ascii="Times New Roman" w:hAnsi="Times New Roman"/>
              </w:rPr>
              <w:t>6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AE472E">
              <w:rPr>
                <w:rFonts w:ascii="Times New Roman" w:hAnsi="Times New Roman"/>
              </w:rPr>
              <w:t>22,2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0C33D8" w:rsidP="009F6888">
            <w:r>
              <w:rPr>
                <w:rFonts w:ascii="Times New Roman" w:hAnsi="Times New Roman"/>
              </w:rPr>
              <w:t>2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AE472E">
              <w:rPr>
                <w:rFonts w:ascii="Times New Roman" w:hAnsi="Times New Roman"/>
              </w:rPr>
              <w:t>10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0C33D8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15,4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Модели наставничества</w:t>
            </w:r>
          </w:p>
        </w:tc>
        <w:tc>
          <w:tcPr>
            <w:tcW w:w="1134" w:type="dxa"/>
          </w:tcPr>
          <w:p w:rsidR="009F6888" w:rsidRDefault="000C33D8" w:rsidP="009F68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F6888" w:rsidRDefault="000C33D8" w:rsidP="009F6888">
            <w:r>
              <w:rPr>
                <w:rFonts w:ascii="Times New Roman" w:hAnsi="Times New Roman"/>
              </w:rPr>
              <w:t>18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AE472E">
              <w:rPr>
                <w:rFonts w:ascii="Times New Roman" w:hAnsi="Times New Roman"/>
              </w:rPr>
              <w:t>73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0C33D8" w:rsidP="009F6888">
            <w:r>
              <w:rPr>
                <w:rFonts w:ascii="Times New Roman" w:hAnsi="Times New Roman"/>
              </w:rPr>
              <w:t>17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AE472E">
              <w:rPr>
                <w:rFonts w:ascii="Times New Roman" w:hAnsi="Times New Roman"/>
              </w:rPr>
              <w:t>62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0C33D8" w:rsidP="009F6888">
            <w:r>
              <w:rPr>
                <w:rFonts w:ascii="Times New Roman" w:hAnsi="Times New Roman"/>
              </w:rPr>
              <w:t>5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AE472E">
              <w:rPr>
                <w:rFonts w:ascii="Times New Roman" w:hAnsi="Times New Roman"/>
              </w:rPr>
              <w:t>25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0C33D8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41,2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  <w:tr w:rsidR="009F6888" w:rsidRPr="00953878" w:rsidTr="004A3767">
        <w:tc>
          <w:tcPr>
            <w:tcW w:w="828" w:type="dxa"/>
          </w:tcPr>
          <w:p w:rsidR="009F6888" w:rsidRPr="00953878" w:rsidRDefault="009F6888" w:rsidP="009F6888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953878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4100" w:type="dxa"/>
          </w:tcPr>
          <w:p w:rsidR="009F6888" w:rsidRPr="00501133" w:rsidRDefault="009F6888" w:rsidP="009F6888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1133">
              <w:rPr>
                <w:rFonts w:ascii="Times New Roman" w:hAnsi="Times New Roman" w:cs="Times New Roman"/>
                <w:color w:val="auto"/>
              </w:rPr>
              <w:t>Тьюторское сопровождение индивидуально-ориентированного профессионального развития учителей</w:t>
            </w:r>
          </w:p>
        </w:tc>
        <w:tc>
          <w:tcPr>
            <w:tcW w:w="1134" w:type="dxa"/>
          </w:tcPr>
          <w:p w:rsidR="009F6888" w:rsidRDefault="000C33D8" w:rsidP="009F6888">
            <w:r>
              <w:rPr>
                <w:rFonts w:ascii="Times New Roman" w:hAnsi="Times New Roman"/>
              </w:rPr>
              <w:t>1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CD37E0">
              <w:rPr>
                <w:rFonts w:ascii="Times New Roman" w:hAnsi="Times New Roman"/>
              </w:rPr>
              <w:t>4,1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0C33D8" w:rsidP="009F6888">
            <w:r>
              <w:rPr>
                <w:rFonts w:ascii="Times New Roman" w:hAnsi="Times New Roman"/>
              </w:rPr>
              <w:t>8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CD37E0">
              <w:rPr>
                <w:rFonts w:ascii="Times New Roman" w:hAnsi="Times New Roman"/>
              </w:rPr>
              <w:t>30,7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9F6888" w:rsidRDefault="000C33D8" w:rsidP="009F6888">
            <w:r>
              <w:rPr>
                <w:rFonts w:ascii="Times New Roman" w:hAnsi="Times New Roman"/>
              </w:rPr>
              <w:t>11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CD37E0">
              <w:rPr>
                <w:rFonts w:ascii="Times New Roman" w:hAnsi="Times New Roman"/>
              </w:rPr>
              <w:t>40,7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Default="000C33D8" w:rsidP="009F6888">
            <w:r>
              <w:rPr>
                <w:rFonts w:ascii="Times New Roman" w:hAnsi="Times New Roman"/>
              </w:rPr>
              <w:t>2</w:t>
            </w:r>
            <w:r w:rsidR="009F6888" w:rsidRPr="00FA34E5">
              <w:rPr>
                <w:rFonts w:ascii="Times New Roman" w:hAnsi="Times New Roman"/>
              </w:rPr>
              <w:t>/</w:t>
            </w:r>
            <w:r w:rsidR="00CD37E0">
              <w:rPr>
                <w:rFonts w:ascii="Times New Roman" w:hAnsi="Times New Roman"/>
              </w:rPr>
              <w:t>10</w:t>
            </w:r>
            <w:r w:rsidR="009F6888" w:rsidRPr="00FA34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9F6888" w:rsidRPr="00DA2191" w:rsidRDefault="000C33D8" w:rsidP="009F688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9F6888" w:rsidRPr="00DA219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22,7</w:t>
            </w:r>
            <w:r w:rsidR="009F6888" w:rsidRPr="00DA2191">
              <w:rPr>
                <w:rFonts w:ascii="Times New Roman" w:hAnsi="Times New Roman"/>
                <w:b/>
              </w:rPr>
              <w:t>%</w:t>
            </w:r>
          </w:p>
        </w:tc>
      </w:tr>
    </w:tbl>
    <w:p w:rsidR="00A148BC" w:rsidRPr="00DB5579" w:rsidRDefault="00A148BC" w:rsidP="00AC08FB">
      <w:pPr>
        <w:pStyle w:val="a7"/>
        <w:spacing w:line="360" w:lineRule="auto"/>
        <w:jc w:val="both"/>
        <w:rPr>
          <w:color w:val="FF0000"/>
        </w:rPr>
      </w:pPr>
    </w:p>
    <w:p w:rsidR="00490F24" w:rsidRPr="00586195" w:rsidRDefault="00D33840" w:rsidP="00CE2976">
      <w:pPr>
        <w:pStyle w:val="a7"/>
        <w:spacing w:line="360" w:lineRule="auto"/>
        <w:jc w:val="center"/>
      </w:pPr>
      <w:r w:rsidRPr="00586195">
        <w:t>Группы по уровням профессиональных дефицитов (уровень, % уровня)</w:t>
      </w:r>
    </w:p>
    <w:tbl>
      <w:tblPr>
        <w:tblStyle w:val="a6"/>
        <w:tblW w:w="0" w:type="auto"/>
        <w:tblLook w:val="04A0"/>
      </w:tblPr>
      <w:tblGrid>
        <w:gridCol w:w="2834"/>
        <w:gridCol w:w="2708"/>
        <w:gridCol w:w="2930"/>
        <w:gridCol w:w="1984"/>
      </w:tblGrid>
      <w:tr w:rsidR="00904F7B" w:rsidRPr="00904F7B" w:rsidTr="005229C4">
        <w:tc>
          <w:tcPr>
            <w:tcW w:w="2834" w:type="dxa"/>
          </w:tcPr>
          <w:p w:rsidR="009D05A9" w:rsidRPr="00904F7B" w:rsidRDefault="009D05A9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2708" w:type="dxa"/>
          </w:tcPr>
          <w:p w:rsidR="009D05A9" w:rsidRPr="00904F7B" w:rsidRDefault="009D05A9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>Дефицитный уровень</w:t>
            </w:r>
          </w:p>
        </w:tc>
        <w:tc>
          <w:tcPr>
            <w:tcW w:w="2930" w:type="dxa"/>
          </w:tcPr>
          <w:p w:rsidR="009D05A9" w:rsidRPr="00904F7B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1984" w:type="dxa"/>
          </w:tcPr>
          <w:p w:rsidR="009D05A9" w:rsidRPr="00904F7B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 xml:space="preserve">% выполнения работы </w:t>
            </w:r>
          </w:p>
        </w:tc>
      </w:tr>
      <w:tr w:rsidR="00904F7B" w:rsidRPr="00904F7B" w:rsidTr="005229C4">
        <w:tc>
          <w:tcPr>
            <w:tcW w:w="2834" w:type="dxa"/>
            <w:vMerge w:val="restart"/>
          </w:tcPr>
          <w:p w:rsidR="00EA1D4B" w:rsidRPr="004C7BAC" w:rsidRDefault="00EA1D4B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C">
              <w:rPr>
                <w:rFonts w:ascii="Times New Roman" w:hAnsi="Times New Roman" w:cs="Times New Roman"/>
                <w:sz w:val="24"/>
                <w:szCs w:val="24"/>
              </w:rPr>
              <w:t>Менее 60% выполнения диагностических заданий</w:t>
            </w:r>
          </w:p>
        </w:tc>
        <w:tc>
          <w:tcPr>
            <w:tcW w:w="2708" w:type="dxa"/>
            <w:vMerge w:val="restart"/>
          </w:tcPr>
          <w:p w:rsidR="00EA1D4B" w:rsidRPr="004C7BAC" w:rsidRDefault="00EA1D4B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930" w:type="dxa"/>
          </w:tcPr>
          <w:p w:rsidR="00EA1D4B" w:rsidRPr="00904F7B" w:rsidRDefault="00EA1D4B" w:rsidP="00904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>РУМО (технология</w:t>
            </w:r>
            <w:r w:rsidRPr="0075462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="005A73A0" w:rsidRPr="0075462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84" w:type="dxa"/>
          </w:tcPr>
          <w:p w:rsidR="00EA1D4B" w:rsidRPr="00904F7B" w:rsidRDefault="0075462C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75462C" w:rsidRPr="00904F7B" w:rsidTr="005229C4">
        <w:tc>
          <w:tcPr>
            <w:tcW w:w="2834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5462C" w:rsidRPr="00904F7B" w:rsidRDefault="0075462C" w:rsidP="0075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>РУМО (литература)-</w:t>
            </w:r>
            <w:r w:rsidRPr="00754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5462C" w:rsidRDefault="0075462C" w:rsidP="0075462C"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  <w:r w:rsidRPr="00EC2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62C" w:rsidRPr="00904F7B" w:rsidTr="005229C4">
        <w:tc>
          <w:tcPr>
            <w:tcW w:w="2834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5462C" w:rsidRPr="00904F7B" w:rsidRDefault="005229C4" w:rsidP="0075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(история </w:t>
            </w:r>
            <w:r w:rsidR="0075462C" w:rsidRPr="00904F7B">
              <w:rPr>
                <w:rFonts w:ascii="Times New Roman" w:hAnsi="Times New Roman" w:cs="Times New Roman"/>
                <w:sz w:val="24"/>
                <w:szCs w:val="24"/>
              </w:rPr>
              <w:t>и обществознание)-</w:t>
            </w:r>
            <w:r w:rsidR="00754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5462C" w:rsidRDefault="0075462C" w:rsidP="0075462C"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  <w:r w:rsidRPr="00EC2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62C" w:rsidRPr="00904F7B" w:rsidTr="005229C4">
        <w:tc>
          <w:tcPr>
            <w:tcW w:w="2834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5462C" w:rsidRPr="00904F7B" w:rsidRDefault="0075462C" w:rsidP="0075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>РУМО (искусство)-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5462C" w:rsidRDefault="0075462C" w:rsidP="0075462C"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C2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62C" w:rsidRPr="00904F7B" w:rsidTr="005229C4">
        <w:tc>
          <w:tcPr>
            <w:tcW w:w="2834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5462C" w:rsidRPr="0075462C" w:rsidRDefault="0075462C" w:rsidP="00754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2C">
              <w:rPr>
                <w:rFonts w:ascii="Times New Roman" w:hAnsi="Times New Roman" w:cs="Times New Roman"/>
                <w:b/>
                <w:sz w:val="24"/>
                <w:szCs w:val="24"/>
              </w:rPr>
              <w:t>Итого: 32 чел.</w:t>
            </w:r>
          </w:p>
        </w:tc>
        <w:tc>
          <w:tcPr>
            <w:tcW w:w="1984" w:type="dxa"/>
          </w:tcPr>
          <w:p w:rsidR="0075462C" w:rsidRPr="0075462C" w:rsidRDefault="0075462C" w:rsidP="0075462C">
            <w:pPr>
              <w:rPr>
                <w:b/>
              </w:rPr>
            </w:pPr>
            <w:r w:rsidRPr="0075462C">
              <w:rPr>
                <w:rFonts w:ascii="Times New Roman" w:hAnsi="Times New Roman" w:cs="Times New Roman"/>
                <w:b/>
                <w:sz w:val="24"/>
                <w:szCs w:val="24"/>
              </w:rPr>
              <w:t>32,9%</w:t>
            </w:r>
          </w:p>
        </w:tc>
      </w:tr>
      <w:tr w:rsidR="0075462C" w:rsidRPr="00904F7B" w:rsidTr="005229C4">
        <w:tc>
          <w:tcPr>
            <w:tcW w:w="2834" w:type="dxa"/>
            <w:vMerge w:val="restart"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C">
              <w:rPr>
                <w:rFonts w:ascii="Times New Roman" w:hAnsi="Times New Roman" w:cs="Times New Roman"/>
                <w:sz w:val="24"/>
                <w:szCs w:val="24"/>
              </w:rPr>
              <w:t>61-80% выполнения диагностических заданий</w:t>
            </w:r>
          </w:p>
        </w:tc>
        <w:tc>
          <w:tcPr>
            <w:tcW w:w="2708" w:type="dxa"/>
            <w:vMerge w:val="restart"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930" w:type="dxa"/>
          </w:tcPr>
          <w:p w:rsidR="0075462C" w:rsidRPr="00904F7B" w:rsidRDefault="0075462C" w:rsidP="0075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>РУМО (технология)-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75462C" w:rsidRDefault="00D952A6" w:rsidP="0075462C"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  <w:r w:rsidR="0075462C" w:rsidRPr="00EC2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62C" w:rsidRPr="00904F7B" w:rsidTr="005229C4">
        <w:tc>
          <w:tcPr>
            <w:tcW w:w="2834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5462C" w:rsidRPr="00904F7B" w:rsidRDefault="0075462C" w:rsidP="0075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>РУМО (литература)-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75462C" w:rsidRDefault="00D952A6" w:rsidP="0075462C"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  <w:r w:rsidR="0075462C" w:rsidRPr="00EC2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62C" w:rsidRPr="00904F7B" w:rsidTr="005229C4">
        <w:tc>
          <w:tcPr>
            <w:tcW w:w="2834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5462C" w:rsidRPr="00904F7B" w:rsidRDefault="0075462C" w:rsidP="0075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>РУМО (история и обществознание)-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984" w:type="dxa"/>
          </w:tcPr>
          <w:p w:rsidR="0075462C" w:rsidRDefault="00D952A6" w:rsidP="0075462C"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75462C" w:rsidRPr="00EC2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62C" w:rsidRPr="00904F7B" w:rsidTr="005229C4">
        <w:tc>
          <w:tcPr>
            <w:tcW w:w="2834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5462C" w:rsidRPr="00904F7B" w:rsidRDefault="0075462C" w:rsidP="0075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>РУМО (искусство)-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84" w:type="dxa"/>
          </w:tcPr>
          <w:p w:rsidR="0075462C" w:rsidRDefault="00D952A6" w:rsidP="0075462C"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5462C" w:rsidRPr="00EC2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62C" w:rsidRPr="00904F7B" w:rsidTr="005229C4">
        <w:tc>
          <w:tcPr>
            <w:tcW w:w="2834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5462C" w:rsidRPr="0075462C" w:rsidRDefault="0075462C" w:rsidP="00754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2C">
              <w:rPr>
                <w:rFonts w:ascii="Times New Roman" w:hAnsi="Times New Roman" w:cs="Times New Roman"/>
                <w:b/>
                <w:sz w:val="24"/>
                <w:szCs w:val="24"/>
              </w:rPr>
              <w:t>Итого: 45 чел.</w:t>
            </w:r>
          </w:p>
        </w:tc>
        <w:tc>
          <w:tcPr>
            <w:tcW w:w="1984" w:type="dxa"/>
          </w:tcPr>
          <w:p w:rsidR="0075462C" w:rsidRPr="0075462C" w:rsidRDefault="00D952A6" w:rsidP="0075462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</w:t>
            </w:r>
            <w:r w:rsidR="0075462C" w:rsidRPr="0075462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5462C" w:rsidRPr="00904F7B" w:rsidTr="005229C4">
        <w:tc>
          <w:tcPr>
            <w:tcW w:w="2834" w:type="dxa"/>
            <w:vMerge w:val="restart"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C">
              <w:rPr>
                <w:rFonts w:ascii="Times New Roman" w:hAnsi="Times New Roman" w:cs="Times New Roman"/>
                <w:sz w:val="24"/>
                <w:szCs w:val="24"/>
              </w:rPr>
              <w:t>81-100% выполнения диагностических заданий</w:t>
            </w:r>
          </w:p>
        </w:tc>
        <w:tc>
          <w:tcPr>
            <w:tcW w:w="2708" w:type="dxa"/>
            <w:vMerge w:val="restart"/>
          </w:tcPr>
          <w:p w:rsidR="0075462C" w:rsidRPr="004C7BAC" w:rsidRDefault="0075462C" w:rsidP="004C7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C">
              <w:rPr>
                <w:rFonts w:ascii="Times New Roman" w:hAnsi="Times New Roman" w:cs="Times New Roman"/>
                <w:sz w:val="24"/>
                <w:szCs w:val="24"/>
              </w:rPr>
              <w:t>Минимальный или отсутствие дефицита</w:t>
            </w:r>
          </w:p>
        </w:tc>
        <w:tc>
          <w:tcPr>
            <w:tcW w:w="2930" w:type="dxa"/>
          </w:tcPr>
          <w:p w:rsidR="0075462C" w:rsidRPr="00904F7B" w:rsidRDefault="0075462C" w:rsidP="0075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>РУМО (технология)-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5462C" w:rsidRDefault="00D952A6" w:rsidP="0075462C"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75462C" w:rsidRPr="00EC2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62C" w:rsidRPr="00904F7B" w:rsidTr="005229C4">
        <w:tc>
          <w:tcPr>
            <w:tcW w:w="2834" w:type="dxa"/>
            <w:vMerge/>
          </w:tcPr>
          <w:p w:rsidR="0075462C" w:rsidRPr="00904F7B" w:rsidRDefault="0075462C" w:rsidP="00754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75462C" w:rsidRPr="00904F7B" w:rsidRDefault="0075462C" w:rsidP="00754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5462C" w:rsidRPr="00904F7B" w:rsidRDefault="0075462C" w:rsidP="0075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>РУМО (литература)-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5462C" w:rsidRDefault="00D952A6" w:rsidP="0075462C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5462C" w:rsidRPr="00EC2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62C" w:rsidRPr="00904F7B" w:rsidTr="005229C4">
        <w:tc>
          <w:tcPr>
            <w:tcW w:w="2834" w:type="dxa"/>
            <w:vMerge/>
          </w:tcPr>
          <w:p w:rsidR="0075462C" w:rsidRPr="00904F7B" w:rsidRDefault="0075462C" w:rsidP="00754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75462C" w:rsidRPr="00904F7B" w:rsidRDefault="0075462C" w:rsidP="00754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5462C" w:rsidRPr="00904F7B" w:rsidRDefault="0075462C" w:rsidP="0075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>РУМО (история и обществознание)-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5462C" w:rsidRDefault="00D952A6" w:rsidP="0075462C"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  <w:r w:rsidR="0075462C" w:rsidRPr="00EC2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62C" w:rsidRPr="00904F7B" w:rsidTr="005229C4">
        <w:tc>
          <w:tcPr>
            <w:tcW w:w="2834" w:type="dxa"/>
            <w:vMerge/>
          </w:tcPr>
          <w:p w:rsidR="0075462C" w:rsidRPr="00904F7B" w:rsidRDefault="0075462C" w:rsidP="00754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75462C" w:rsidRPr="00904F7B" w:rsidRDefault="0075462C" w:rsidP="00754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5462C" w:rsidRPr="00904F7B" w:rsidRDefault="0075462C" w:rsidP="0075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7B">
              <w:rPr>
                <w:rFonts w:ascii="Times New Roman" w:hAnsi="Times New Roman" w:cs="Times New Roman"/>
                <w:sz w:val="24"/>
                <w:szCs w:val="24"/>
              </w:rPr>
              <w:t>РУМО (искусство)-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5462C" w:rsidRDefault="00D952A6" w:rsidP="0075462C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462C" w:rsidRPr="00EC2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62C" w:rsidRPr="00904F7B" w:rsidTr="005229C4">
        <w:tc>
          <w:tcPr>
            <w:tcW w:w="2834" w:type="dxa"/>
            <w:vMerge/>
          </w:tcPr>
          <w:p w:rsidR="0075462C" w:rsidRPr="00904F7B" w:rsidRDefault="0075462C" w:rsidP="00754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75462C" w:rsidRPr="00904F7B" w:rsidRDefault="0075462C" w:rsidP="00754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5462C" w:rsidRPr="0075462C" w:rsidRDefault="0075462C" w:rsidP="00754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2C">
              <w:rPr>
                <w:rFonts w:ascii="Times New Roman" w:hAnsi="Times New Roman" w:cs="Times New Roman"/>
                <w:b/>
                <w:sz w:val="24"/>
                <w:szCs w:val="24"/>
              </w:rPr>
              <w:t>Итого: 20  чел.</w:t>
            </w:r>
          </w:p>
        </w:tc>
        <w:tc>
          <w:tcPr>
            <w:tcW w:w="1984" w:type="dxa"/>
          </w:tcPr>
          <w:p w:rsidR="0075462C" w:rsidRPr="0075462C" w:rsidRDefault="00D952A6" w:rsidP="0075462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</w:t>
            </w:r>
            <w:r w:rsidR="0075462C" w:rsidRPr="0075462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8E4487" w:rsidRPr="00DB5579" w:rsidRDefault="008E4487" w:rsidP="00AC08F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2131" w:rsidRPr="00A23344" w:rsidRDefault="00490F24" w:rsidP="005229C4">
      <w:pPr>
        <w:spacing w:after="0" w:line="360" w:lineRule="auto"/>
        <w:ind w:right="10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344">
        <w:rPr>
          <w:rFonts w:ascii="Times New Roman" w:hAnsi="Times New Roman" w:cs="Times New Roman"/>
          <w:b/>
          <w:sz w:val="28"/>
          <w:szCs w:val="28"/>
        </w:rPr>
        <w:t>О</w:t>
      </w:r>
      <w:r w:rsidR="00707B99" w:rsidRPr="00A23344">
        <w:rPr>
          <w:rFonts w:ascii="Times New Roman" w:hAnsi="Times New Roman" w:cs="Times New Roman"/>
          <w:b/>
          <w:sz w:val="28"/>
          <w:szCs w:val="28"/>
        </w:rPr>
        <w:t>писание дефицитов</w:t>
      </w:r>
      <w:r w:rsidR="003F2131" w:rsidRPr="00A23344">
        <w:rPr>
          <w:rFonts w:ascii="Times New Roman" w:hAnsi="Times New Roman" w:cs="Times New Roman"/>
          <w:b/>
          <w:sz w:val="28"/>
          <w:szCs w:val="28"/>
        </w:rPr>
        <w:t>:</w:t>
      </w:r>
      <w:r w:rsidR="00570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976" w:rsidRPr="00A23344">
        <w:rPr>
          <w:rFonts w:ascii="Times New Roman" w:hAnsi="Times New Roman" w:cs="Times New Roman"/>
          <w:sz w:val="28"/>
          <w:szCs w:val="28"/>
        </w:rPr>
        <w:t>в</w:t>
      </w:r>
      <w:r w:rsidR="003F2131" w:rsidRPr="00A23344">
        <w:rPr>
          <w:rFonts w:ascii="Times New Roman" w:hAnsi="Times New Roman" w:cs="Times New Roman"/>
          <w:sz w:val="28"/>
          <w:szCs w:val="28"/>
        </w:rPr>
        <w:t xml:space="preserve"> ходе проведенного</w:t>
      </w:r>
      <w:r w:rsidR="0057015E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23344">
        <w:rPr>
          <w:rFonts w:ascii="Times New Roman" w:hAnsi="Times New Roman" w:cs="Times New Roman"/>
          <w:sz w:val="28"/>
          <w:szCs w:val="28"/>
        </w:rPr>
        <w:t xml:space="preserve">анкетирования было выявлено следующее: </w:t>
      </w:r>
      <w:r w:rsidR="009C1F9C" w:rsidRPr="00A23344">
        <w:rPr>
          <w:rFonts w:ascii="Times New Roman" w:hAnsi="Times New Roman" w:cs="Times New Roman"/>
          <w:sz w:val="28"/>
          <w:szCs w:val="28"/>
        </w:rPr>
        <w:t>в заданиях на проверку</w:t>
      </w:r>
      <w:r w:rsidR="0057015E">
        <w:rPr>
          <w:rFonts w:ascii="Times New Roman" w:hAnsi="Times New Roman" w:cs="Times New Roman"/>
          <w:sz w:val="28"/>
          <w:szCs w:val="28"/>
        </w:rPr>
        <w:t xml:space="preserve"> </w:t>
      </w:r>
      <w:r w:rsidR="009C1F9C" w:rsidRPr="00A23344">
        <w:rPr>
          <w:rFonts w:ascii="Times New Roman" w:hAnsi="Times New Roman" w:cs="Times New Roman"/>
          <w:sz w:val="28"/>
          <w:szCs w:val="28"/>
        </w:rPr>
        <w:t xml:space="preserve">нормативно-правовой компетентности наибольшее количество ошибок было допущено по содержанию  вопроса о региональной системе научно–методического сопровождения и  целевой модели наставничества в образовательных организациях; </w:t>
      </w:r>
      <w:r w:rsidR="009C1F9C" w:rsidRPr="005229C4">
        <w:rPr>
          <w:rFonts w:ascii="Times New Roman" w:hAnsi="Times New Roman" w:cs="Times New Roman"/>
          <w:sz w:val="28"/>
          <w:szCs w:val="28"/>
        </w:rPr>
        <w:t>1</w:t>
      </w:r>
      <w:r w:rsidR="005229C4">
        <w:rPr>
          <w:rFonts w:ascii="Times New Roman" w:hAnsi="Times New Roman" w:cs="Times New Roman"/>
          <w:sz w:val="28"/>
          <w:szCs w:val="28"/>
        </w:rPr>
        <w:t>8</w:t>
      </w:r>
      <w:r w:rsidR="00760B5B" w:rsidRPr="005229C4">
        <w:rPr>
          <w:rFonts w:ascii="Times New Roman" w:hAnsi="Times New Roman" w:cs="Times New Roman"/>
          <w:sz w:val="28"/>
          <w:szCs w:val="28"/>
        </w:rPr>
        <w:t xml:space="preserve">% </w:t>
      </w:r>
      <w:r w:rsidR="005229C4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9C1F9C" w:rsidRPr="005229C4">
        <w:rPr>
          <w:rFonts w:ascii="Times New Roman" w:hAnsi="Times New Roman" w:cs="Times New Roman"/>
          <w:sz w:val="28"/>
          <w:szCs w:val="28"/>
        </w:rPr>
        <w:t xml:space="preserve">на недостаточном уровне владеют  теоретическими основами методики обучения в условиях обновленных ФГОС; 67% </w:t>
      </w:r>
      <w:r w:rsidR="00EA18C4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760B5B" w:rsidRPr="005229C4">
        <w:rPr>
          <w:rFonts w:ascii="Times New Roman" w:hAnsi="Times New Roman" w:cs="Times New Roman"/>
          <w:sz w:val="28"/>
          <w:szCs w:val="28"/>
        </w:rPr>
        <w:t>не могут</w:t>
      </w:r>
      <w:r w:rsidR="003F2131" w:rsidRPr="005229C4">
        <w:rPr>
          <w:rFonts w:ascii="Times New Roman" w:hAnsi="Times New Roman" w:cs="Times New Roman"/>
          <w:sz w:val="28"/>
          <w:szCs w:val="28"/>
        </w:rPr>
        <w:t xml:space="preserve"> дать </w:t>
      </w:r>
      <w:r w:rsidR="009C1F9C" w:rsidRPr="005229C4">
        <w:rPr>
          <w:rFonts w:ascii="Times New Roman" w:hAnsi="Times New Roman" w:cs="Times New Roman"/>
          <w:sz w:val="28"/>
          <w:szCs w:val="28"/>
        </w:rPr>
        <w:t>четкой типологии наставничества и 72 % неверно определяют модели наставничества; 84</w:t>
      </w:r>
      <w:r w:rsidR="004F156C" w:rsidRPr="005229C4">
        <w:rPr>
          <w:rFonts w:ascii="Times New Roman" w:hAnsi="Times New Roman" w:cs="Times New Roman"/>
          <w:sz w:val="28"/>
          <w:szCs w:val="28"/>
        </w:rPr>
        <w:t xml:space="preserve">% </w:t>
      </w:r>
      <w:r w:rsidR="003F2131" w:rsidRPr="005229C4">
        <w:rPr>
          <w:rFonts w:ascii="Times New Roman" w:hAnsi="Times New Roman" w:cs="Times New Roman"/>
          <w:sz w:val="28"/>
          <w:szCs w:val="28"/>
        </w:rPr>
        <w:lastRenderedPageBreak/>
        <w:t>затрудняются ответить на вопрос,</w:t>
      </w:r>
      <w:r w:rsidR="00A23344" w:rsidRPr="005229C4">
        <w:rPr>
          <w:rFonts w:ascii="Times New Roman" w:hAnsi="Times New Roman" w:cs="Times New Roman"/>
          <w:sz w:val="28"/>
          <w:szCs w:val="28"/>
        </w:rPr>
        <w:t xml:space="preserve"> что такое «тьюторское сопровождение педагога»</w:t>
      </w:r>
      <w:r w:rsidR="003F2131" w:rsidRPr="005229C4">
        <w:rPr>
          <w:rFonts w:ascii="Times New Roman" w:hAnsi="Times New Roman" w:cs="Times New Roman"/>
          <w:sz w:val="28"/>
          <w:szCs w:val="28"/>
        </w:rPr>
        <w:t xml:space="preserve">; </w:t>
      </w:r>
      <w:r w:rsidR="00760B5B" w:rsidRPr="005229C4">
        <w:rPr>
          <w:rFonts w:ascii="Times New Roman" w:hAnsi="Times New Roman" w:cs="Times New Roman"/>
          <w:sz w:val="28"/>
          <w:szCs w:val="28"/>
        </w:rPr>
        <w:t>7%</w:t>
      </w:r>
      <w:r w:rsidR="003F2131" w:rsidRPr="00A23344">
        <w:rPr>
          <w:rFonts w:ascii="Times New Roman" w:hAnsi="Times New Roman" w:cs="Times New Roman"/>
          <w:sz w:val="28"/>
          <w:szCs w:val="28"/>
        </w:rPr>
        <w:t xml:space="preserve"> считают, что содержание</w:t>
      </w:r>
      <w:r w:rsidR="00B80A6D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23344">
        <w:rPr>
          <w:rFonts w:ascii="Times New Roman" w:hAnsi="Times New Roman" w:cs="Times New Roman"/>
          <w:sz w:val="28"/>
          <w:szCs w:val="28"/>
        </w:rPr>
        <w:t xml:space="preserve">и методический аппарат </w:t>
      </w:r>
      <w:r w:rsidR="00A23344" w:rsidRPr="00A23344">
        <w:rPr>
          <w:rFonts w:ascii="Times New Roman" w:hAnsi="Times New Roman" w:cs="Times New Roman"/>
          <w:sz w:val="28"/>
          <w:szCs w:val="28"/>
        </w:rPr>
        <w:t>школы</w:t>
      </w:r>
      <w:r w:rsidR="00B80A6D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23344">
        <w:rPr>
          <w:rFonts w:ascii="Times New Roman" w:hAnsi="Times New Roman" w:cs="Times New Roman"/>
          <w:sz w:val="28"/>
          <w:szCs w:val="28"/>
        </w:rPr>
        <w:t xml:space="preserve">не позволяют вести эффективную работу по </w:t>
      </w:r>
      <w:r w:rsidR="00A23344" w:rsidRPr="00A23344">
        <w:rPr>
          <w:rFonts w:ascii="Times New Roman" w:hAnsi="Times New Roman" w:cs="Times New Roman"/>
          <w:sz w:val="28"/>
          <w:szCs w:val="28"/>
        </w:rPr>
        <w:t>развитию наставничества в школе</w:t>
      </w:r>
      <w:r w:rsidR="003F2131" w:rsidRPr="00A23344">
        <w:rPr>
          <w:rFonts w:ascii="Times New Roman" w:hAnsi="Times New Roman" w:cs="Times New Roman"/>
          <w:sz w:val="28"/>
          <w:szCs w:val="28"/>
        </w:rPr>
        <w:t>;</w:t>
      </w:r>
      <w:r w:rsidR="00A23344" w:rsidRPr="00A23344">
        <w:rPr>
          <w:rFonts w:ascii="Times New Roman" w:hAnsi="Times New Roman" w:cs="Times New Roman"/>
          <w:spacing w:val="40"/>
          <w:sz w:val="28"/>
          <w:szCs w:val="28"/>
        </w:rPr>
        <w:t xml:space="preserve"> 53</w:t>
      </w:r>
      <w:r w:rsidR="00760B5B" w:rsidRPr="00A23344">
        <w:rPr>
          <w:rFonts w:ascii="Times New Roman" w:hAnsi="Times New Roman" w:cs="Times New Roman"/>
          <w:spacing w:val="40"/>
          <w:sz w:val="28"/>
          <w:szCs w:val="28"/>
        </w:rPr>
        <w:t xml:space="preserve">% </w:t>
      </w:r>
      <w:r w:rsidR="003F2131" w:rsidRPr="00A23344">
        <w:rPr>
          <w:rFonts w:ascii="Times New Roman" w:hAnsi="Times New Roman" w:cs="Times New Roman"/>
          <w:sz w:val="28"/>
          <w:szCs w:val="28"/>
        </w:rPr>
        <w:t>имеют</w:t>
      </w:r>
      <w:r w:rsidR="00B80A6D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23344">
        <w:rPr>
          <w:rFonts w:ascii="Times New Roman" w:hAnsi="Times New Roman" w:cs="Times New Roman"/>
          <w:sz w:val="28"/>
          <w:szCs w:val="28"/>
        </w:rPr>
        <w:t>представление</w:t>
      </w:r>
      <w:r w:rsidR="00B80A6D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23344">
        <w:rPr>
          <w:rFonts w:ascii="Times New Roman" w:hAnsi="Times New Roman" w:cs="Times New Roman"/>
          <w:sz w:val="28"/>
          <w:szCs w:val="28"/>
        </w:rPr>
        <w:t>лишь</w:t>
      </w:r>
      <w:r w:rsidR="00B80A6D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23344">
        <w:rPr>
          <w:rFonts w:ascii="Times New Roman" w:hAnsi="Times New Roman" w:cs="Times New Roman"/>
          <w:sz w:val="28"/>
          <w:szCs w:val="28"/>
        </w:rPr>
        <w:t>о</w:t>
      </w:r>
      <w:r w:rsidR="00B80A6D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23344">
        <w:rPr>
          <w:rFonts w:ascii="Times New Roman" w:hAnsi="Times New Roman" w:cs="Times New Roman"/>
          <w:sz w:val="28"/>
          <w:szCs w:val="28"/>
        </w:rPr>
        <w:t>некоторых</w:t>
      </w:r>
      <w:r w:rsidR="004F156C" w:rsidRPr="00A23344">
        <w:rPr>
          <w:rFonts w:ascii="Times New Roman" w:hAnsi="Times New Roman" w:cs="Times New Roman"/>
          <w:sz w:val="28"/>
          <w:szCs w:val="28"/>
        </w:rPr>
        <w:t xml:space="preserve"> приёмах, способах и технологиях </w:t>
      </w:r>
      <w:r w:rsidR="00A23344" w:rsidRPr="00A23344">
        <w:rPr>
          <w:rFonts w:ascii="Times New Roman" w:hAnsi="Times New Roman" w:cs="Times New Roman"/>
          <w:sz w:val="28"/>
          <w:szCs w:val="28"/>
        </w:rPr>
        <w:t xml:space="preserve">наставничества </w:t>
      </w:r>
      <w:r w:rsidR="004F156C" w:rsidRPr="00A23344">
        <w:rPr>
          <w:rFonts w:ascii="Times New Roman" w:hAnsi="Times New Roman" w:cs="Times New Roman"/>
          <w:sz w:val="28"/>
          <w:szCs w:val="28"/>
        </w:rPr>
        <w:t xml:space="preserve"> и нуждаются в методической помощи,</w:t>
      </w:r>
      <w:r w:rsidR="00B80A6D">
        <w:rPr>
          <w:rFonts w:ascii="Times New Roman" w:hAnsi="Times New Roman" w:cs="Times New Roman"/>
          <w:sz w:val="28"/>
          <w:szCs w:val="28"/>
        </w:rPr>
        <w:t xml:space="preserve"> </w:t>
      </w:r>
      <w:r w:rsidR="00A23344" w:rsidRPr="00A23344">
        <w:rPr>
          <w:rFonts w:ascii="Times New Roman" w:hAnsi="Times New Roman" w:cs="Times New Roman"/>
          <w:sz w:val="28"/>
          <w:szCs w:val="28"/>
        </w:rPr>
        <w:t xml:space="preserve">а 4 </w:t>
      </w:r>
      <w:r w:rsidR="004F156C" w:rsidRPr="00A23344">
        <w:rPr>
          <w:rFonts w:ascii="Times New Roman" w:hAnsi="Times New Roman" w:cs="Times New Roman"/>
          <w:sz w:val="28"/>
          <w:szCs w:val="28"/>
        </w:rPr>
        <w:t xml:space="preserve">%  на данный момент не понимают, как </w:t>
      </w:r>
      <w:r w:rsidR="00A23344" w:rsidRPr="00A23344">
        <w:rPr>
          <w:rFonts w:ascii="Times New Roman" w:hAnsi="Times New Roman" w:cs="Times New Roman"/>
          <w:sz w:val="28"/>
          <w:szCs w:val="28"/>
        </w:rPr>
        <w:t xml:space="preserve"> эффективно </w:t>
      </w:r>
      <w:r w:rsidR="004F156C" w:rsidRPr="00A23344">
        <w:rPr>
          <w:rFonts w:ascii="Times New Roman" w:hAnsi="Times New Roman" w:cs="Times New Roman"/>
          <w:sz w:val="28"/>
          <w:szCs w:val="28"/>
        </w:rPr>
        <w:t xml:space="preserve">осуществлять работу по </w:t>
      </w:r>
      <w:r w:rsidR="00A23344" w:rsidRPr="00A23344">
        <w:rPr>
          <w:rFonts w:ascii="Times New Roman" w:hAnsi="Times New Roman" w:cs="Times New Roman"/>
          <w:sz w:val="28"/>
          <w:szCs w:val="28"/>
        </w:rPr>
        <w:t>данному направлению</w:t>
      </w:r>
      <w:r w:rsidR="004F156C" w:rsidRPr="00A23344">
        <w:rPr>
          <w:rFonts w:ascii="Times New Roman" w:hAnsi="Times New Roman" w:cs="Times New Roman"/>
          <w:sz w:val="28"/>
          <w:szCs w:val="28"/>
        </w:rPr>
        <w:t xml:space="preserve">; </w:t>
      </w:r>
      <w:r w:rsidR="00CE2976" w:rsidRPr="00A23344">
        <w:rPr>
          <w:rFonts w:ascii="Times New Roman" w:hAnsi="Times New Roman" w:cs="Times New Roman"/>
          <w:sz w:val="28"/>
          <w:szCs w:val="28"/>
        </w:rPr>
        <w:t>79%</w:t>
      </w:r>
      <w:r w:rsidR="004F156C" w:rsidRPr="00A23344">
        <w:rPr>
          <w:rFonts w:ascii="Times New Roman" w:hAnsi="Times New Roman" w:cs="Times New Roman"/>
          <w:sz w:val="28"/>
          <w:szCs w:val="28"/>
        </w:rPr>
        <w:t xml:space="preserve"> педагогов испытывают затруднения в этом вопросе и предпочитают разные формы методического сопровождения, включая КПК,</w:t>
      </w:r>
      <w:r w:rsidR="00A23344" w:rsidRPr="00A23344">
        <w:rPr>
          <w:rFonts w:ascii="Times New Roman" w:hAnsi="Times New Roman" w:cs="Times New Roman"/>
          <w:sz w:val="28"/>
          <w:szCs w:val="28"/>
        </w:rPr>
        <w:t xml:space="preserve"> Индивидуальные образовательные маршруты, </w:t>
      </w:r>
      <w:r w:rsidR="004F156C" w:rsidRPr="00A23344">
        <w:rPr>
          <w:rFonts w:ascii="Times New Roman" w:hAnsi="Times New Roman" w:cs="Times New Roman"/>
          <w:sz w:val="28"/>
          <w:szCs w:val="28"/>
        </w:rPr>
        <w:t xml:space="preserve"> семинары,</w:t>
      </w:r>
      <w:r w:rsidR="00B80A6D">
        <w:rPr>
          <w:rFonts w:ascii="Times New Roman" w:hAnsi="Times New Roman" w:cs="Times New Roman"/>
          <w:sz w:val="28"/>
          <w:szCs w:val="28"/>
        </w:rPr>
        <w:t xml:space="preserve"> </w:t>
      </w:r>
      <w:r w:rsidR="004F156C" w:rsidRPr="00A23344">
        <w:rPr>
          <w:rFonts w:ascii="Times New Roman" w:hAnsi="Times New Roman" w:cs="Times New Roman"/>
          <w:sz w:val="28"/>
          <w:szCs w:val="28"/>
        </w:rPr>
        <w:t>мастер-классы.</w:t>
      </w:r>
    </w:p>
    <w:p w:rsidR="00A148BC" w:rsidRPr="00A23344" w:rsidRDefault="00A148BC" w:rsidP="00A2334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0A6D">
        <w:rPr>
          <w:rFonts w:ascii="Times New Roman" w:hAnsi="Times New Roman" w:cs="Times New Roman"/>
          <w:sz w:val="28"/>
          <w:szCs w:val="28"/>
        </w:rPr>
        <w:t>Выводы и рекомендации</w:t>
      </w:r>
      <w:r w:rsidRPr="00671C34">
        <w:rPr>
          <w:rFonts w:ascii="Times New Roman" w:hAnsi="Times New Roman" w:cs="Times New Roman"/>
          <w:sz w:val="28"/>
          <w:szCs w:val="28"/>
        </w:rPr>
        <w:t>:</w:t>
      </w:r>
    </w:p>
    <w:p w:rsidR="002D6C33" w:rsidRPr="00A23344" w:rsidRDefault="005B4D32" w:rsidP="00A23344">
      <w:pPr>
        <w:pStyle w:val="a5"/>
        <w:numPr>
          <w:ilvl w:val="0"/>
          <w:numId w:val="3"/>
        </w:numPr>
        <w:adjustRightInd w:val="0"/>
        <w:spacing w:line="360" w:lineRule="auto"/>
        <w:jc w:val="both"/>
        <w:rPr>
          <w:rFonts w:eastAsia="DejaVuSans"/>
          <w:color w:val="FF0000"/>
          <w:sz w:val="28"/>
          <w:szCs w:val="28"/>
        </w:rPr>
      </w:pPr>
      <w:r w:rsidRPr="00A23344">
        <w:rPr>
          <w:sz w:val="28"/>
          <w:szCs w:val="28"/>
        </w:rPr>
        <w:t>Разработать индивидуальные образовательные маршруты</w:t>
      </w:r>
      <w:r w:rsidR="004F156C" w:rsidRPr="00A23344">
        <w:rPr>
          <w:sz w:val="28"/>
          <w:szCs w:val="28"/>
        </w:rPr>
        <w:t xml:space="preserve"> по теме «</w:t>
      </w:r>
      <w:r w:rsidR="002A7AFA" w:rsidRPr="00A23344">
        <w:rPr>
          <w:sz w:val="28"/>
          <w:szCs w:val="28"/>
        </w:rPr>
        <w:t>Наставничество в процессе реализации основной общеобразовательной программы в условиях обновленного фГОС</w:t>
      </w:r>
      <w:r w:rsidR="004F156C" w:rsidRPr="00A23344">
        <w:rPr>
          <w:rStyle w:val="30"/>
          <w:rFonts w:ascii="Times New Roman" w:eastAsiaTheme="minorHAnsi" w:hAnsi="Times New Roman" w:cs="Times New Roman"/>
          <w:color w:val="auto"/>
          <w:sz w:val="28"/>
          <w:szCs w:val="28"/>
        </w:rPr>
        <w:t>»</w:t>
      </w:r>
      <w:r w:rsidR="00A148BC" w:rsidRPr="00A23344">
        <w:rPr>
          <w:sz w:val="28"/>
          <w:szCs w:val="28"/>
        </w:rPr>
        <w:t xml:space="preserve"> с учётом необходимости восполнить выявленные про</w:t>
      </w:r>
      <w:r w:rsidRPr="00A23344">
        <w:rPr>
          <w:sz w:val="28"/>
          <w:szCs w:val="28"/>
        </w:rPr>
        <w:t>фессиональные дефициты учителей.</w:t>
      </w:r>
      <w:r w:rsidR="00F10CC0">
        <w:rPr>
          <w:sz w:val="28"/>
          <w:szCs w:val="28"/>
        </w:rPr>
        <w:t xml:space="preserve"> </w:t>
      </w:r>
      <w:r w:rsidR="009310FF" w:rsidRPr="00A23344">
        <w:rPr>
          <w:sz w:val="28"/>
          <w:szCs w:val="28"/>
        </w:rPr>
        <w:t xml:space="preserve">При проектировании маршрута </w:t>
      </w:r>
      <w:r w:rsidR="00414D3D" w:rsidRPr="00A23344">
        <w:rPr>
          <w:sz w:val="28"/>
          <w:szCs w:val="28"/>
        </w:rPr>
        <w:t>обратить внимание на разделы:</w:t>
      </w:r>
      <w:r w:rsidR="00F10CC0">
        <w:rPr>
          <w:sz w:val="28"/>
          <w:szCs w:val="28"/>
        </w:rPr>
        <w:t xml:space="preserve"> </w:t>
      </w:r>
      <w:r w:rsidR="002A7AFA" w:rsidRPr="00A23344">
        <w:rPr>
          <w:bCs/>
          <w:sz w:val="28"/>
          <w:szCs w:val="28"/>
        </w:rPr>
        <w:t xml:space="preserve">методологическая основа обновленных ФГОС НОО, ФГОС ООО и требования к результатам освоения программ; </w:t>
      </w:r>
      <w:r w:rsidR="002A7AFA" w:rsidRPr="00A23344">
        <w:rPr>
          <w:sz w:val="28"/>
          <w:szCs w:val="28"/>
        </w:rPr>
        <w:t>региональная система научно –</w:t>
      </w:r>
      <w:r w:rsidR="00F10CC0">
        <w:rPr>
          <w:sz w:val="28"/>
          <w:szCs w:val="28"/>
        </w:rPr>
        <w:t xml:space="preserve"> </w:t>
      </w:r>
      <w:r w:rsidR="002A7AFA" w:rsidRPr="00A23344">
        <w:rPr>
          <w:sz w:val="28"/>
          <w:szCs w:val="28"/>
        </w:rPr>
        <w:t>методического сопровождения, целевая модель наставничества в образовательных организациях: структура, содержание;</w:t>
      </w:r>
      <w:r w:rsidR="00F10CC0">
        <w:rPr>
          <w:sz w:val="28"/>
          <w:szCs w:val="28"/>
        </w:rPr>
        <w:t xml:space="preserve"> </w:t>
      </w:r>
      <w:r w:rsidR="002A7AFA" w:rsidRPr="00A23344">
        <w:rPr>
          <w:sz w:val="28"/>
          <w:szCs w:val="28"/>
        </w:rPr>
        <w:t xml:space="preserve">тьюторское сопровождение индивидуально-ориентированного профессионального развития учителей; лучшие мировые практики наставничества; система наставничества как инструмент наращивания профессиональных компетенций педагогов; </w:t>
      </w:r>
      <w:r w:rsidR="002A7AFA" w:rsidRPr="00A23344">
        <w:rPr>
          <w:sz w:val="28"/>
          <w:szCs w:val="28"/>
          <w:shd w:val="clear" w:color="auto" w:fill="FFFFFF"/>
        </w:rPr>
        <w:t>наставничество как форма реализации обновленных ФГОС в школе.</w:t>
      </w:r>
    </w:p>
    <w:p w:rsidR="009310FF" w:rsidRPr="00A23344" w:rsidRDefault="009310FF" w:rsidP="00A23344">
      <w:pPr>
        <w:pStyle w:val="a5"/>
        <w:numPr>
          <w:ilvl w:val="0"/>
          <w:numId w:val="3"/>
        </w:numPr>
        <w:adjustRightInd w:val="0"/>
        <w:spacing w:line="360" w:lineRule="auto"/>
        <w:jc w:val="both"/>
        <w:rPr>
          <w:rFonts w:eastAsia="DejaVuSans"/>
          <w:sz w:val="28"/>
          <w:szCs w:val="28"/>
        </w:rPr>
      </w:pPr>
      <w:r w:rsidRPr="00A23344">
        <w:rPr>
          <w:sz w:val="28"/>
          <w:szCs w:val="28"/>
        </w:rPr>
        <w:t>В содержании и промежуточной аттестации индивидуального образовательного маршрута учесть уровни профессиональных дефицитов</w:t>
      </w:r>
      <w:r w:rsidR="00794ABF" w:rsidRPr="00A23344">
        <w:rPr>
          <w:sz w:val="28"/>
          <w:szCs w:val="28"/>
        </w:rPr>
        <w:t>.</w:t>
      </w:r>
    </w:p>
    <w:p w:rsidR="002D6C33" w:rsidRPr="00A23344" w:rsidRDefault="009310FF" w:rsidP="00A23344">
      <w:pPr>
        <w:pStyle w:val="a5"/>
        <w:numPr>
          <w:ilvl w:val="0"/>
          <w:numId w:val="4"/>
        </w:numPr>
        <w:adjustRightInd w:val="0"/>
        <w:spacing w:line="360" w:lineRule="auto"/>
        <w:jc w:val="both"/>
        <w:rPr>
          <w:rFonts w:eastAsia="DejaVuSans"/>
          <w:sz w:val="28"/>
          <w:szCs w:val="28"/>
        </w:rPr>
      </w:pPr>
      <w:r w:rsidRPr="00A23344">
        <w:rPr>
          <w:rFonts w:eastAsia="DejaVuSans"/>
          <w:sz w:val="28"/>
          <w:szCs w:val="28"/>
        </w:rPr>
        <w:t xml:space="preserve">В итоговое тестирование по окончании курса включить вопросы и задания из входной диагностической работы, </w:t>
      </w:r>
      <w:r w:rsidRPr="00A23344">
        <w:rPr>
          <w:sz w:val="28"/>
          <w:szCs w:val="28"/>
        </w:rPr>
        <w:t xml:space="preserve">в случае неуспешного прохождения </w:t>
      </w:r>
      <w:r w:rsidR="00F10CC0">
        <w:rPr>
          <w:sz w:val="28"/>
          <w:szCs w:val="28"/>
        </w:rPr>
        <w:t>индивидуального образовательного маршрута</w:t>
      </w:r>
      <w:r w:rsidRPr="00A23344">
        <w:rPr>
          <w:sz w:val="28"/>
          <w:szCs w:val="28"/>
        </w:rPr>
        <w:t>, продолжить обучение по индивидуальной образовательной траектории.</w:t>
      </w:r>
    </w:p>
    <w:p w:rsidR="002D6C33" w:rsidRPr="00A23344" w:rsidRDefault="009310FF" w:rsidP="00A23344">
      <w:pPr>
        <w:pStyle w:val="a7"/>
        <w:numPr>
          <w:ilvl w:val="0"/>
          <w:numId w:val="4"/>
        </w:numPr>
        <w:spacing w:line="360" w:lineRule="auto"/>
        <w:jc w:val="both"/>
      </w:pPr>
      <w:r w:rsidRPr="00A23344">
        <w:t>Р</w:t>
      </w:r>
      <w:r w:rsidR="002D6C33" w:rsidRPr="00A23344">
        <w:t>екомендовать участникам диагностики</w:t>
      </w:r>
      <w:r w:rsidR="00794ABF" w:rsidRPr="00A23344">
        <w:t xml:space="preserve"> с минимальным уровнем или отсутствием дефицитов (81-100% выполнения диагностических заданий)</w:t>
      </w:r>
      <w:r w:rsidR="00EE773C">
        <w:t xml:space="preserve"> </w:t>
      </w:r>
      <w:r w:rsidR="00794ABF" w:rsidRPr="00A23344">
        <w:lastRenderedPageBreak/>
        <w:t xml:space="preserve">продолжать </w:t>
      </w:r>
      <w:r w:rsidR="002D6C33" w:rsidRPr="00A23344">
        <w:t xml:space="preserve">восполнять выявленные </w:t>
      </w:r>
      <w:r w:rsidR="00794ABF" w:rsidRPr="00A23344">
        <w:t xml:space="preserve">недочеты </w:t>
      </w:r>
      <w:r w:rsidR="002D6C33" w:rsidRPr="00A23344">
        <w:t>в ходе самообразования,</w:t>
      </w:r>
      <w:r w:rsidR="00EE773C">
        <w:t xml:space="preserve"> </w:t>
      </w:r>
      <w:r w:rsidR="00794ABF" w:rsidRPr="00A23344">
        <w:t>слушателям со средним и высоким уровнями</w:t>
      </w:r>
      <w:bookmarkStart w:id="0" w:name="_GoBack"/>
      <w:bookmarkEnd w:id="0"/>
      <w:r w:rsidR="00794ABF" w:rsidRPr="00A23344">
        <w:t xml:space="preserve"> – повышать  квалификацию</w:t>
      </w:r>
      <w:r w:rsidR="002D6C33" w:rsidRPr="00A23344">
        <w:t xml:space="preserve"> по дополнительным профессиональным программам</w:t>
      </w:r>
      <w:r w:rsidRPr="00A23344">
        <w:t xml:space="preserve"> ГАУ ДПО «БИПКРО» в очной и заочной формах</w:t>
      </w:r>
      <w:r w:rsidR="00997927">
        <w:t xml:space="preserve"> </w:t>
      </w:r>
      <w:hyperlink r:id="rId7" w:history="1">
        <w:r w:rsidR="005B4D32" w:rsidRPr="00997927">
          <w:rPr>
            <w:rStyle w:val="a8"/>
            <w:color w:val="auto"/>
            <w:u w:val="none"/>
          </w:rPr>
          <w:t>http://bipkro.ru:65000/zapis-na-kursy</w:t>
        </w:r>
      </w:hyperlink>
      <w:r w:rsidR="002D6C33" w:rsidRPr="00A23344">
        <w:t>, активно участвовать в научно-методических событиях ГАУ ДПО «БИПКРО</w:t>
      </w:r>
      <w:r w:rsidRPr="00A23344">
        <w:t>»</w:t>
      </w:r>
      <w:r w:rsidR="00997927">
        <w:t xml:space="preserve"> </w:t>
      </w:r>
      <w:hyperlink r:id="rId8" w:history="1">
        <w:r w:rsidR="005B4D32" w:rsidRPr="00997927">
          <w:rPr>
            <w:rStyle w:val="a8"/>
            <w:color w:val="auto"/>
            <w:u w:val="none"/>
          </w:rPr>
          <w:t>http://bipkro.ru:65000/plan-raboty</w:t>
        </w:r>
      </w:hyperlink>
      <w:r w:rsidR="002D6C33" w:rsidRPr="00A23344">
        <w:t>.</w:t>
      </w:r>
    </w:p>
    <w:p w:rsidR="002D6C33" w:rsidRPr="00A23344" w:rsidRDefault="002D6C33" w:rsidP="00A23344">
      <w:pPr>
        <w:pStyle w:val="a7"/>
        <w:spacing w:line="360" w:lineRule="auto"/>
        <w:jc w:val="both"/>
        <w:rPr>
          <w:b/>
          <w:color w:val="FF0000"/>
        </w:rPr>
      </w:pPr>
    </w:p>
    <w:p w:rsidR="002A7AFA" w:rsidRPr="00A23344" w:rsidRDefault="007C411A" w:rsidP="00A23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44">
        <w:rPr>
          <w:rFonts w:ascii="Times New Roman" w:hAnsi="Times New Roman"/>
          <w:sz w:val="28"/>
          <w:szCs w:val="28"/>
        </w:rPr>
        <w:t xml:space="preserve">Т.В. Ляшенко, </w:t>
      </w:r>
    </w:p>
    <w:p w:rsidR="00E34CE7" w:rsidRDefault="007C411A" w:rsidP="00A23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44">
        <w:rPr>
          <w:rFonts w:ascii="Times New Roman" w:hAnsi="Times New Roman"/>
          <w:sz w:val="28"/>
          <w:szCs w:val="28"/>
        </w:rPr>
        <w:t xml:space="preserve">старший преподаватель </w:t>
      </w:r>
    </w:p>
    <w:p w:rsidR="00E34CE7" w:rsidRDefault="007C411A" w:rsidP="00A23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44">
        <w:rPr>
          <w:rFonts w:ascii="Times New Roman" w:hAnsi="Times New Roman"/>
          <w:sz w:val="28"/>
          <w:szCs w:val="28"/>
        </w:rPr>
        <w:t>отдела</w:t>
      </w:r>
      <w:r w:rsidR="002A7AFA" w:rsidRPr="00A23344">
        <w:rPr>
          <w:rFonts w:ascii="Times New Roman" w:hAnsi="Times New Roman"/>
          <w:sz w:val="28"/>
          <w:szCs w:val="28"/>
        </w:rPr>
        <w:t xml:space="preserve"> мониторинга </w:t>
      </w:r>
    </w:p>
    <w:p w:rsidR="007C411A" w:rsidRPr="00A23344" w:rsidRDefault="002A7AFA" w:rsidP="00A23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44">
        <w:rPr>
          <w:rFonts w:ascii="Times New Roman" w:hAnsi="Times New Roman"/>
          <w:sz w:val="28"/>
          <w:szCs w:val="28"/>
        </w:rPr>
        <w:t>и аналитики ЦНППМ</w:t>
      </w:r>
    </w:p>
    <w:p w:rsidR="002D6C33" w:rsidRPr="00A23344" w:rsidRDefault="002D6C33" w:rsidP="00A2334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DejaVuSans" w:hAnsi="Times New Roman" w:cs="Times New Roman"/>
          <w:color w:val="FF0000"/>
          <w:sz w:val="28"/>
          <w:szCs w:val="28"/>
        </w:rPr>
      </w:pPr>
    </w:p>
    <w:p w:rsidR="00A148BC" w:rsidRPr="00A23344" w:rsidRDefault="00A148BC" w:rsidP="00A23344">
      <w:pPr>
        <w:pStyle w:val="a7"/>
        <w:spacing w:line="360" w:lineRule="auto"/>
        <w:jc w:val="both"/>
        <w:rPr>
          <w:color w:val="FF0000"/>
        </w:rPr>
      </w:pPr>
    </w:p>
    <w:p w:rsidR="00910A02" w:rsidRPr="00A23344" w:rsidRDefault="00910A02" w:rsidP="00A2334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5525" w:rsidRPr="00A23344" w:rsidRDefault="00BB5525" w:rsidP="00A2334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5525" w:rsidRPr="00A23344" w:rsidRDefault="00BB5525" w:rsidP="00A2334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B5525" w:rsidRPr="00A23344" w:rsidSect="00910A0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71E" w:rsidRDefault="005C671E" w:rsidP="00EE773C">
      <w:pPr>
        <w:spacing w:after="0" w:line="240" w:lineRule="auto"/>
      </w:pPr>
      <w:r>
        <w:separator/>
      </w:r>
    </w:p>
  </w:endnote>
  <w:endnote w:type="continuationSeparator" w:id="1">
    <w:p w:rsidR="005C671E" w:rsidRDefault="005C671E" w:rsidP="00EE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5131"/>
      <w:docPartObj>
        <w:docPartGallery w:val="Page Numbers (Bottom of Page)"/>
        <w:docPartUnique/>
      </w:docPartObj>
    </w:sdtPr>
    <w:sdtContent>
      <w:p w:rsidR="00EE773C" w:rsidRDefault="00EE773C">
        <w:pPr>
          <w:pStyle w:val="ad"/>
          <w:jc w:val="center"/>
        </w:pPr>
        <w:fldSimple w:instr=" PAGE   \* MERGEFORMAT ">
          <w:r w:rsidR="00E34CE7">
            <w:rPr>
              <w:noProof/>
            </w:rPr>
            <w:t>6</w:t>
          </w:r>
        </w:fldSimple>
      </w:p>
    </w:sdtContent>
  </w:sdt>
  <w:p w:rsidR="00EE773C" w:rsidRDefault="00EE773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71E" w:rsidRDefault="005C671E" w:rsidP="00EE773C">
      <w:pPr>
        <w:spacing w:after="0" w:line="240" w:lineRule="auto"/>
      </w:pPr>
      <w:r>
        <w:separator/>
      </w:r>
    </w:p>
  </w:footnote>
  <w:footnote w:type="continuationSeparator" w:id="1">
    <w:p w:rsidR="005C671E" w:rsidRDefault="005C671E" w:rsidP="00EE7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E3E"/>
    <w:multiLevelType w:val="hybridMultilevel"/>
    <w:tmpl w:val="699A9B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4B531B3"/>
    <w:multiLevelType w:val="hybridMultilevel"/>
    <w:tmpl w:val="C2968136"/>
    <w:lvl w:ilvl="0" w:tplc="8AC64E36">
      <w:start w:val="1"/>
      <w:numFmt w:val="decimal"/>
      <w:lvlText w:val="%1."/>
      <w:lvlJc w:val="left"/>
      <w:pPr>
        <w:ind w:left="2125" w:hanging="281"/>
      </w:pPr>
      <w:rPr>
        <w:rFonts w:hint="default"/>
        <w:spacing w:val="0"/>
        <w:w w:val="100"/>
        <w:lang w:val="ru-RU" w:eastAsia="en-US" w:bidi="ar-SA"/>
      </w:rPr>
    </w:lvl>
    <w:lvl w:ilvl="1" w:tplc="D0562894">
      <w:numFmt w:val="bullet"/>
      <w:lvlText w:val=""/>
      <w:lvlJc w:val="left"/>
      <w:pPr>
        <w:ind w:left="2691" w:hanging="207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3F98F6EA">
      <w:numFmt w:val="bullet"/>
      <w:lvlText w:val="•"/>
      <w:lvlJc w:val="left"/>
      <w:pPr>
        <w:ind w:left="2828" w:hanging="207"/>
      </w:pPr>
      <w:rPr>
        <w:rFonts w:hint="default"/>
        <w:lang w:val="ru-RU" w:eastAsia="en-US" w:bidi="ar-SA"/>
      </w:rPr>
    </w:lvl>
    <w:lvl w:ilvl="3" w:tplc="34029C20">
      <w:numFmt w:val="bullet"/>
      <w:lvlText w:val="•"/>
      <w:lvlJc w:val="left"/>
      <w:pPr>
        <w:ind w:left="2848" w:hanging="207"/>
      </w:pPr>
      <w:rPr>
        <w:rFonts w:hint="default"/>
        <w:lang w:val="ru-RU" w:eastAsia="en-US" w:bidi="ar-SA"/>
      </w:rPr>
    </w:lvl>
    <w:lvl w:ilvl="4" w:tplc="0C625460">
      <w:numFmt w:val="bullet"/>
      <w:lvlText w:val="•"/>
      <w:lvlJc w:val="left"/>
      <w:pPr>
        <w:ind w:left="4157" w:hanging="207"/>
      </w:pPr>
      <w:rPr>
        <w:rFonts w:hint="default"/>
        <w:lang w:val="ru-RU" w:eastAsia="en-US" w:bidi="ar-SA"/>
      </w:rPr>
    </w:lvl>
    <w:lvl w:ilvl="5" w:tplc="75DA9AA8">
      <w:numFmt w:val="bullet"/>
      <w:lvlText w:val="•"/>
      <w:lvlJc w:val="left"/>
      <w:pPr>
        <w:ind w:left="5466" w:hanging="207"/>
      </w:pPr>
      <w:rPr>
        <w:rFonts w:hint="default"/>
        <w:lang w:val="ru-RU" w:eastAsia="en-US" w:bidi="ar-SA"/>
      </w:rPr>
    </w:lvl>
    <w:lvl w:ilvl="6" w:tplc="B8A63E7E">
      <w:numFmt w:val="bullet"/>
      <w:lvlText w:val="•"/>
      <w:lvlJc w:val="left"/>
      <w:pPr>
        <w:ind w:left="6776" w:hanging="207"/>
      </w:pPr>
      <w:rPr>
        <w:rFonts w:hint="default"/>
        <w:lang w:val="ru-RU" w:eastAsia="en-US" w:bidi="ar-SA"/>
      </w:rPr>
    </w:lvl>
    <w:lvl w:ilvl="7" w:tplc="D42E68B4">
      <w:numFmt w:val="bullet"/>
      <w:lvlText w:val="•"/>
      <w:lvlJc w:val="left"/>
      <w:pPr>
        <w:ind w:left="8085" w:hanging="207"/>
      </w:pPr>
      <w:rPr>
        <w:rFonts w:hint="default"/>
        <w:lang w:val="ru-RU" w:eastAsia="en-US" w:bidi="ar-SA"/>
      </w:rPr>
    </w:lvl>
    <w:lvl w:ilvl="8" w:tplc="3F0068EC">
      <w:numFmt w:val="bullet"/>
      <w:lvlText w:val="•"/>
      <w:lvlJc w:val="left"/>
      <w:pPr>
        <w:ind w:left="9395" w:hanging="207"/>
      </w:pPr>
      <w:rPr>
        <w:rFonts w:hint="default"/>
        <w:lang w:val="ru-RU" w:eastAsia="en-US" w:bidi="ar-SA"/>
      </w:rPr>
    </w:lvl>
  </w:abstractNum>
  <w:abstractNum w:abstractNumId="2">
    <w:nsid w:val="34F308FD"/>
    <w:multiLevelType w:val="hybridMultilevel"/>
    <w:tmpl w:val="53A07B5C"/>
    <w:lvl w:ilvl="0" w:tplc="1668F3E2">
      <w:start w:val="1"/>
      <w:numFmt w:val="decimal"/>
      <w:lvlText w:val="%1)"/>
      <w:lvlJc w:val="left"/>
      <w:pPr>
        <w:ind w:left="915" w:hanging="555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B4E2C"/>
    <w:multiLevelType w:val="hybridMultilevel"/>
    <w:tmpl w:val="921A87C0"/>
    <w:lvl w:ilvl="0" w:tplc="CBCCF0EE">
      <w:start w:val="3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525"/>
    <w:rsid w:val="000206BF"/>
    <w:rsid w:val="00046A3B"/>
    <w:rsid w:val="00046EC9"/>
    <w:rsid w:val="0008215D"/>
    <w:rsid w:val="00086364"/>
    <w:rsid w:val="000B728D"/>
    <w:rsid w:val="000C0478"/>
    <w:rsid w:val="000C33D8"/>
    <w:rsid w:val="000F0969"/>
    <w:rsid w:val="00103088"/>
    <w:rsid w:val="001303A1"/>
    <w:rsid w:val="0013497A"/>
    <w:rsid w:val="00174962"/>
    <w:rsid w:val="00191345"/>
    <w:rsid w:val="001D4A2B"/>
    <w:rsid w:val="001F4D6D"/>
    <w:rsid w:val="0020719A"/>
    <w:rsid w:val="002175FC"/>
    <w:rsid w:val="00220B96"/>
    <w:rsid w:val="00262267"/>
    <w:rsid w:val="0027681B"/>
    <w:rsid w:val="002A7AFA"/>
    <w:rsid w:val="002D507E"/>
    <w:rsid w:val="002D6C33"/>
    <w:rsid w:val="002F6B13"/>
    <w:rsid w:val="003460EF"/>
    <w:rsid w:val="00363FE1"/>
    <w:rsid w:val="00370E1C"/>
    <w:rsid w:val="0038625E"/>
    <w:rsid w:val="003B2287"/>
    <w:rsid w:val="003B5072"/>
    <w:rsid w:val="003D645A"/>
    <w:rsid w:val="003E3BBA"/>
    <w:rsid w:val="003F2131"/>
    <w:rsid w:val="003F3234"/>
    <w:rsid w:val="00414D3D"/>
    <w:rsid w:val="004256BF"/>
    <w:rsid w:val="00447E7B"/>
    <w:rsid w:val="00455BC0"/>
    <w:rsid w:val="00490F24"/>
    <w:rsid w:val="004A3767"/>
    <w:rsid w:val="004C5709"/>
    <w:rsid w:val="004C7BAC"/>
    <w:rsid w:val="004D6B77"/>
    <w:rsid w:val="004F156C"/>
    <w:rsid w:val="004F3704"/>
    <w:rsid w:val="00501133"/>
    <w:rsid w:val="00506D23"/>
    <w:rsid w:val="005229C4"/>
    <w:rsid w:val="005249D1"/>
    <w:rsid w:val="0057015E"/>
    <w:rsid w:val="00586195"/>
    <w:rsid w:val="005A419F"/>
    <w:rsid w:val="005A73A0"/>
    <w:rsid w:val="005B4D32"/>
    <w:rsid w:val="005C671E"/>
    <w:rsid w:val="005D300E"/>
    <w:rsid w:val="005D49CD"/>
    <w:rsid w:val="005E70DC"/>
    <w:rsid w:val="006132EA"/>
    <w:rsid w:val="00631A40"/>
    <w:rsid w:val="00667BD8"/>
    <w:rsid w:val="00671C34"/>
    <w:rsid w:val="0068336B"/>
    <w:rsid w:val="00692FFF"/>
    <w:rsid w:val="006C5371"/>
    <w:rsid w:val="006E0189"/>
    <w:rsid w:val="0070775D"/>
    <w:rsid w:val="00707B99"/>
    <w:rsid w:val="00736B9E"/>
    <w:rsid w:val="00737B6A"/>
    <w:rsid w:val="00742875"/>
    <w:rsid w:val="007440B0"/>
    <w:rsid w:val="0074573E"/>
    <w:rsid w:val="0075462C"/>
    <w:rsid w:val="00760B5B"/>
    <w:rsid w:val="00794ABF"/>
    <w:rsid w:val="007A7C6D"/>
    <w:rsid w:val="007C411A"/>
    <w:rsid w:val="007E515F"/>
    <w:rsid w:val="007F2D45"/>
    <w:rsid w:val="007F59C9"/>
    <w:rsid w:val="0080226A"/>
    <w:rsid w:val="00833E7E"/>
    <w:rsid w:val="00861803"/>
    <w:rsid w:val="008E1808"/>
    <w:rsid w:val="008E4487"/>
    <w:rsid w:val="00904F7B"/>
    <w:rsid w:val="00910A02"/>
    <w:rsid w:val="0091351C"/>
    <w:rsid w:val="009310FF"/>
    <w:rsid w:val="00931CCD"/>
    <w:rsid w:val="009465B2"/>
    <w:rsid w:val="00953878"/>
    <w:rsid w:val="0096381A"/>
    <w:rsid w:val="00980954"/>
    <w:rsid w:val="0099345A"/>
    <w:rsid w:val="00997927"/>
    <w:rsid w:val="009C1F9C"/>
    <w:rsid w:val="009D05A9"/>
    <w:rsid w:val="009D3C03"/>
    <w:rsid w:val="009F56B1"/>
    <w:rsid w:val="009F6888"/>
    <w:rsid w:val="00A062E6"/>
    <w:rsid w:val="00A07B60"/>
    <w:rsid w:val="00A148BC"/>
    <w:rsid w:val="00A23344"/>
    <w:rsid w:val="00A2471A"/>
    <w:rsid w:val="00AA70BA"/>
    <w:rsid w:val="00AC08FB"/>
    <w:rsid w:val="00AC1E3A"/>
    <w:rsid w:val="00AC4F42"/>
    <w:rsid w:val="00AE472E"/>
    <w:rsid w:val="00B14D59"/>
    <w:rsid w:val="00B80A6D"/>
    <w:rsid w:val="00BB1163"/>
    <w:rsid w:val="00BB4069"/>
    <w:rsid w:val="00BB5525"/>
    <w:rsid w:val="00BF2BB1"/>
    <w:rsid w:val="00BF2DF6"/>
    <w:rsid w:val="00C028E2"/>
    <w:rsid w:val="00C80990"/>
    <w:rsid w:val="00CD37E0"/>
    <w:rsid w:val="00CE2976"/>
    <w:rsid w:val="00D2354D"/>
    <w:rsid w:val="00D33840"/>
    <w:rsid w:val="00D41A41"/>
    <w:rsid w:val="00D54B31"/>
    <w:rsid w:val="00D56D77"/>
    <w:rsid w:val="00D71DF9"/>
    <w:rsid w:val="00D952A6"/>
    <w:rsid w:val="00DA0AE6"/>
    <w:rsid w:val="00DA2191"/>
    <w:rsid w:val="00DB263B"/>
    <w:rsid w:val="00DB5579"/>
    <w:rsid w:val="00DB7BA3"/>
    <w:rsid w:val="00DD4845"/>
    <w:rsid w:val="00DE0E07"/>
    <w:rsid w:val="00E045B6"/>
    <w:rsid w:val="00E34CE7"/>
    <w:rsid w:val="00E84074"/>
    <w:rsid w:val="00EA18C4"/>
    <w:rsid w:val="00EA1D4B"/>
    <w:rsid w:val="00EA5541"/>
    <w:rsid w:val="00EC1CEB"/>
    <w:rsid w:val="00EE7506"/>
    <w:rsid w:val="00EE773C"/>
    <w:rsid w:val="00F01CDF"/>
    <w:rsid w:val="00F067F3"/>
    <w:rsid w:val="00F10CC0"/>
    <w:rsid w:val="00F31693"/>
    <w:rsid w:val="00F35245"/>
    <w:rsid w:val="00FE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paragraph" w:styleId="1">
    <w:name w:val="heading 1"/>
    <w:basedOn w:val="a"/>
    <w:link w:val="10"/>
    <w:uiPriority w:val="1"/>
    <w:qFormat/>
    <w:rsid w:val="003F2131"/>
    <w:pPr>
      <w:widowControl w:val="0"/>
      <w:autoSpaceDE w:val="0"/>
      <w:autoSpaceDN w:val="0"/>
      <w:spacing w:after="0" w:line="240" w:lineRule="auto"/>
      <w:ind w:left="117" w:right="1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5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21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F2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21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2131"/>
    <w:pPr>
      <w:widowControl w:val="0"/>
      <w:autoSpaceDE w:val="0"/>
      <w:autoSpaceDN w:val="0"/>
      <w:spacing w:after="0" w:line="240" w:lineRule="auto"/>
      <w:ind w:left="825" w:hanging="349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5A4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5BC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A14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15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5B4D32"/>
    <w:rPr>
      <w:color w:val="0000FF" w:themeColor="hyperlink"/>
      <w:u w:val="single"/>
    </w:rPr>
  </w:style>
  <w:style w:type="paragraph" w:customStyle="1" w:styleId="12">
    <w:name w:val="Абзац списка1"/>
    <w:basedOn w:val="a"/>
    <w:rsid w:val="005D49CD"/>
    <w:pPr>
      <w:spacing w:after="160" w:line="256" w:lineRule="auto"/>
      <w:ind w:left="720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5D49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D49CD"/>
  </w:style>
  <w:style w:type="paragraph" w:styleId="a9">
    <w:name w:val="Balloon Text"/>
    <w:basedOn w:val="a"/>
    <w:link w:val="aa"/>
    <w:uiPriority w:val="99"/>
    <w:semiHidden/>
    <w:unhideWhenUsed/>
    <w:rsid w:val="005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A0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EE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E773C"/>
  </w:style>
  <w:style w:type="paragraph" w:styleId="ad">
    <w:name w:val="footer"/>
    <w:basedOn w:val="a"/>
    <w:link w:val="ae"/>
    <w:uiPriority w:val="99"/>
    <w:unhideWhenUsed/>
    <w:rsid w:val="00EE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7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kro.ru:65000/plan-rabo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kro.ru:65000/zapis-na-kur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16</cp:revision>
  <cp:lastPrinted>2022-06-01T06:38:00Z</cp:lastPrinted>
  <dcterms:created xsi:type="dcterms:W3CDTF">2022-06-15T07:04:00Z</dcterms:created>
  <dcterms:modified xsi:type="dcterms:W3CDTF">2022-06-15T08:39:00Z</dcterms:modified>
</cp:coreProperties>
</file>