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AA" w:rsidRPr="006A28C1" w:rsidRDefault="00837AAA" w:rsidP="006A28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6A28C1">
        <w:rPr>
          <w:rFonts w:ascii="Times New Roman" w:hAnsi="Times New Roman"/>
          <w:b/>
          <w:sz w:val="28"/>
          <w:szCs w:val="28"/>
        </w:rPr>
        <w:t>МОБИЛЬНЫЙ УЧИТЕЛЬ – КАК ФАКТОР ПОВЫШЕНИЯ КАЧЕСТВА ОБРАЗОВАНИЯ.</w:t>
      </w:r>
      <w:bookmarkEnd w:id="0"/>
    </w:p>
    <w:p w:rsidR="00837AAA" w:rsidRDefault="00837AAA" w:rsidP="006A28C1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A28C1">
        <w:rPr>
          <w:rFonts w:ascii="Times New Roman" w:hAnsi="Times New Roman"/>
          <w:b/>
          <w:sz w:val="28"/>
          <w:szCs w:val="28"/>
        </w:rPr>
        <w:t>О.И. Клюйкова, методист</w:t>
      </w:r>
    </w:p>
    <w:p w:rsidR="00837AAA" w:rsidRPr="006A28C1" w:rsidRDefault="00837AAA" w:rsidP="006A28C1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A28C1">
        <w:rPr>
          <w:rFonts w:ascii="Times New Roman" w:hAnsi="Times New Roman"/>
          <w:i/>
          <w:sz w:val="28"/>
          <w:szCs w:val="28"/>
        </w:rPr>
        <w:t>отдел образования администрацииСуражского района.</w:t>
      </w:r>
    </w:p>
    <w:p w:rsidR="00837AAA" w:rsidRPr="009300BE" w:rsidRDefault="00837AAA" w:rsidP="00370B5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300BE">
        <w:rPr>
          <w:rFonts w:ascii="Times New Roman" w:hAnsi="Times New Roman"/>
          <w:sz w:val="28"/>
          <w:szCs w:val="28"/>
        </w:rPr>
        <w:t xml:space="preserve">Сведений науки не следует сообщать учащемуся. Но его надо привести к тому, чтобы он сам их находил, самостоятельно ими овладевал. Такой метод обучения наилучший, самый трудный, самый редкий. Трудностью объясняется редкость его применения. Изложение, считывание, диктовка против него детская забава…» - писал немецкий педагог-демократ XIXвека Адольф Дистервег, чьи идеи значительно опередили время и являются актуальными для развития образования </w:t>
      </w:r>
      <w:r w:rsidRPr="009300BE">
        <w:rPr>
          <w:rFonts w:ascii="Times New Roman" w:hAnsi="Times New Roman"/>
          <w:sz w:val="28"/>
          <w:szCs w:val="28"/>
          <w:lang w:val="en-US"/>
        </w:rPr>
        <w:t>XXI</w:t>
      </w:r>
      <w:r w:rsidRPr="009300BE">
        <w:rPr>
          <w:rFonts w:ascii="Times New Roman" w:hAnsi="Times New Roman"/>
          <w:sz w:val="28"/>
          <w:szCs w:val="28"/>
        </w:rPr>
        <w:t>века.</w:t>
      </w:r>
    </w:p>
    <w:p w:rsidR="00837AAA" w:rsidRPr="009300BE" w:rsidRDefault="00837AAA" w:rsidP="008D3CA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300BE">
        <w:rPr>
          <w:rFonts w:ascii="Times New Roman" w:hAnsi="Times New Roman"/>
          <w:sz w:val="28"/>
          <w:szCs w:val="28"/>
        </w:rPr>
        <w:t>Уважаемые коллеги!</w:t>
      </w:r>
    </w:p>
    <w:p w:rsidR="00837AAA" w:rsidRPr="009300BE" w:rsidRDefault="00837AAA" w:rsidP="008D3CAD">
      <w:pPr>
        <w:spacing w:line="240" w:lineRule="auto"/>
        <w:rPr>
          <w:rFonts w:ascii="Times New Roman" w:hAnsi="Times New Roman"/>
          <w:sz w:val="28"/>
          <w:szCs w:val="28"/>
        </w:rPr>
      </w:pPr>
      <w:r w:rsidRPr="009300BE">
        <w:rPr>
          <w:rFonts w:ascii="Times New Roman" w:hAnsi="Times New Roman"/>
          <w:sz w:val="28"/>
          <w:szCs w:val="28"/>
        </w:rPr>
        <w:t>Один из основных факторов, влияющих на качество образования, укомплектованность образовательных организаций педагогическими кадрами. Какие требования к кадровым условиям реализации образовательной программы основного общего образования предъявляет Стандарт? Организации должны быть укомплектованы педагогическими, руководящими и иными работниками. Учитывается уровень квалификации  и непрерывность профессионального развития педагогических работников организации, осуществляющей образовательную деятельность и реализующей образовательную программу основного общего образования. Высококвалифицированные педагогические кадры – проблема сельской малочисленной школы. Решение проблемы – проект « Мобильный учитель». Основные задачи проекта – развитие кадрового потенциала отрасли, повышение качества обучения детей, а также снижение потребности в педагогических кадрах в образовательных организациях района. Для успешной реализации проекта «Мобильный учитель» необходим ряд условий. Во- первых, обеспеченность высококвалифицированными кадрами, готовыми работать в образовательных организациях, расположенных в отдаленных населенных пунктах. Во –вторых, наличие в муниципальном образовании потребности в педагогических работниках по одинаковой дисциплине в двух или более образовательных организациях. В- третьих, создание условий для работы педагога (составление расписания).</w:t>
      </w:r>
    </w:p>
    <w:p w:rsidR="00837AAA" w:rsidRPr="009300BE" w:rsidRDefault="00837AAA" w:rsidP="008D3CAD">
      <w:pPr>
        <w:spacing w:line="240" w:lineRule="auto"/>
        <w:rPr>
          <w:rFonts w:ascii="Times New Roman" w:hAnsi="Times New Roman"/>
          <w:sz w:val="28"/>
          <w:szCs w:val="28"/>
        </w:rPr>
      </w:pPr>
      <w:r w:rsidRPr="009300BE">
        <w:rPr>
          <w:rFonts w:ascii="Times New Roman" w:hAnsi="Times New Roman"/>
          <w:sz w:val="28"/>
          <w:szCs w:val="28"/>
        </w:rPr>
        <w:t xml:space="preserve">    К педагогу, готовому участвовать в проекте, предъявляются высокие требования: высшее образование, квалификационная категория, высокие результаты учебных достижений обучающихся, высокие достижения внеурочной деятельности, использование современных образовательных технологий, в том числе информационно-коммуникативных технологий.</w:t>
      </w:r>
    </w:p>
    <w:p w:rsidR="00837AAA" w:rsidRPr="009300BE" w:rsidRDefault="00837AAA" w:rsidP="008D3CAD">
      <w:pPr>
        <w:spacing w:line="240" w:lineRule="auto"/>
        <w:rPr>
          <w:rFonts w:ascii="Times New Roman" w:hAnsi="Times New Roman"/>
          <w:sz w:val="28"/>
          <w:szCs w:val="28"/>
        </w:rPr>
      </w:pPr>
      <w:r w:rsidRPr="009300BE">
        <w:rPr>
          <w:rFonts w:ascii="Times New Roman" w:hAnsi="Times New Roman"/>
          <w:sz w:val="28"/>
          <w:szCs w:val="28"/>
        </w:rPr>
        <w:t xml:space="preserve">Благодаря проекту «Мобильный учитель» качество знаний обучающихся  в сельских малочисленных школах будет значительно выше, ведь зачастую </w:t>
      </w:r>
      <w:r w:rsidRPr="009300BE">
        <w:rPr>
          <w:rFonts w:ascii="Times New Roman" w:hAnsi="Times New Roman"/>
          <w:sz w:val="28"/>
          <w:szCs w:val="28"/>
        </w:rPr>
        <w:lastRenderedPageBreak/>
        <w:t>одному педагогу приходится совмещать сразу несколько дисциплин в ущерб качеству преподавания.</w:t>
      </w:r>
    </w:p>
    <w:p w:rsidR="00837AAA" w:rsidRPr="009300BE" w:rsidRDefault="00837AAA" w:rsidP="008D3CAD">
      <w:pPr>
        <w:spacing w:line="240" w:lineRule="auto"/>
        <w:rPr>
          <w:rFonts w:ascii="Times New Roman" w:hAnsi="Times New Roman"/>
          <w:sz w:val="28"/>
          <w:szCs w:val="28"/>
        </w:rPr>
      </w:pPr>
      <w:r w:rsidRPr="009300BE">
        <w:rPr>
          <w:rFonts w:ascii="Times New Roman" w:hAnsi="Times New Roman"/>
          <w:sz w:val="28"/>
          <w:szCs w:val="28"/>
        </w:rPr>
        <w:t xml:space="preserve">Во многих регионах нашей страны уже разработаны региональные      программы « Мобильный учитель». Финансирование программы позволяет приобрести автомобилидля педагогов, работающих в двух или нескольких образовательных организациях. У нас, в Суражском районе, муниципальной  программы «Мобильный учитель» нет, но проект «Мобильный учитель» действует. </w:t>
      </w:r>
    </w:p>
    <w:p w:rsidR="00837AAA" w:rsidRPr="009300BE" w:rsidRDefault="00837AAA" w:rsidP="008D3CAD">
      <w:pPr>
        <w:spacing w:line="240" w:lineRule="auto"/>
        <w:rPr>
          <w:rFonts w:ascii="Times New Roman" w:hAnsi="Times New Roman"/>
          <w:sz w:val="28"/>
          <w:szCs w:val="28"/>
        </w:rPr>
      </w:pPr>
      <w:r w:rsidRPr="009300BE">
        <w:rPr>
          <w:rFonts w:ascii="Times New Roman" w:hAnsi="Times New Roman"/>
          <w:sz w:val="28"/>
          <w:szCs w:val="28"/>
        </w:rPr>
        <w:t xml:space="preserve">В нашем районе 20 образовательных учреждений: 13 средних образовательных учреждений и 7 основных образовательных учреждений. 85% школ района – сельские малочисленные. В процессеоптимизации  сети образовательных организаций и в 2015году были закрыты два образовательных учреждения.  Все педагоги были трудоустроены в образовательные учреждения района. </w:t>
      </w:r>
    </w:p>
    <w:p w:rsidR="00837AAA" w:rsidRPr="009300BE" w:rsidRDefault="00837AAA" w:rsidP="008D3CAD">
      <w:pPr>
        <w:spacing w:line="240" w:lineRule="auto"/>
        <w:rPr>
          <w:rFonts w:ascii="Times New Roman" w:hAnsi="Times New Roman"/>
          <w:sz w:val="28"/>
          <w:szCs w:val="28"/>
        </w:rPr>
      </w:pPr>
      <w:r w:rsidRPr="009300BE">
        <w:rPr>
          <w:rFonts w:ascii="Times New Roman" w:hAnsi="Times New Roman"/>
          <w:sz w:val="28"/>
          <w:szCs w:val="28"/>
        </w:rPr>
        <w:t>Дефицита кадров у нас нет, но в ряде сельских школах предметы:  математика,  физика,  химия, география ведут специалисты без высшего образования, либо совместители. Предметы с малой нагрузкой: ИЗО, музыку, ОБЖ, географию ведут не специалисты. Обновление кадрового потенциала  происходит за счет выпускников Суражского педагогического колледжа . Вакансии в образовательных учреждениях заполняются молодыми специалистами, требующими повышенного внимания со стороны администрации учреждения.</w:t>
      </w:r>
    </w:p>
    <w:p w:rsidR="00837AAA" w:rsidRPr="009300BE" w:rsidRDefault="00837AAA" w:rsidP="008D3CAD">
      <w:pPr>
        <w:spacing w:line="240" w:lineRule="auto"/>
        <w:rPr>
          <w:rFonts w:ascii="Times New Roman" w:hAnsi="Times New Roman"/>
          <w:sz w:val="28"/>
          <w:szCs w:val="28"/>
        </w:rPr>
      </w:pPr>
      <w:r w:rsidRPr="009300BE">
        <w:rPr>
          <w:rFonts w:ascii="Times New Roman" w:hAnsi="Times New Roman"/>
          <w:sz w:val="28"/>
          <w:szCs w:val="28"/>
        </w:rPr>
        <w:t>Переход на федеральные государственные стандарты основного общего образования в 2015-2016 учебный год внес изменения в организацию образовательного процесса. Итоговая оценка результатов освоения основной общеобразовательной программы включает две составляющие:</w:t>
      </w:r>
    </w:p>
    <w:p w:rsidR="00837AAA" w:rsidRPr="009300BE" w:rsidRDefault="00837AAA" w:rsidP="008D3CAD">
      <w:pPr>
        <w:spacing w:line="240" w:lineRule="auto"/>
        <w:rPr>
          <w:rFonts w:ascii="Times New Roman" w:hAnsi="Times New Roman"/>
          <w:sz w:val="28"/>
          <w:szCs w:val="28"/>
        </w:rPr>
      </w:pPr>
      <w:r w:rsidRPr="009300BE">
        <w:rPr>
          <w:rFonts w:ascii="Times New Roman" w:hAnsi="Times New Roman"/>
          <w:sz w:val="28"/>
          <w:szCs w:val="28"/>
        </w:rPr>
        <w:t>- результаты промежуточной аттестации обучающихся, отражающие динамику их индивидуальных  образовательных достижений в соответствии с планируемыми результатами освоения основной образовательной программы;</w:t>
      </w:r>
    </w:p>
    <w:p w:rsidR="00837AAA" w:rsidRPr="009300BE" w:rsidRDefault="00837AAA" w:rsidP="008D3CAD">
      <w:pPr>
        <w:spacing w:line="240" w:lineRule="auto"/>
        <w:rPr>
          <w:rFonts w:ascii="Times New Roman" w:hAnsi="Times New Roman"/>
          <w:sz w:val="28"/>
          <w:szCs w:val="28"/>
        </w:rPr>
      </w:pPr>
      <w:r w:rsidRPr="009300BE">
        <w:rPr>
          <w:rFonts w:ascii="Times New Roman" w:hAnsi="Times New Roman"/>
          <w:sz w:val="28"/>
          <w:szCs w:val="28"/>
        </w:rPr>
        <w:t>- результаты государственной итоговой аттестации выпускников, характеризующие уровень достижения планируемых результатов освоения основной образовательной программы.</w:t>
      </w:r>
    </w:p>
    <w:p w:rsidR="00837AAA" w:rsidRPr="009300BE" w:rsidRDefault="00837AAA" w:rsidP="008D3CAD">
      <w:pPr>
        <w:spacing w:line="240" w:lineRule="auto"/>
        <w:rPr>
          <w:rFonts w:ascii="Times New Roman" w:hAnsi="Times New Roman"/>
          <w:sz w:val="28"/>
          <w:szCs w:val="28"/>
        </w:rPr>
      </w:pPr>
      <w:r w:rsidRPr="009300BE">
        <w:rPr>
          <w:rFonts w:ascii="Times New Roman" w:hAnsi="Times New Roman"/>
          <w:sz w:val="28"/>
          <w:szCs w:val="28"/>
        </w:rPr>
        <w:t>Ответственность за результаты и качество образования ложится как на руководителя, так и на каждого педагога. Проанализировав кадровой состав сельских малочисленных школ, методическая служба отдела образования  разработала схему маршрутов востребованности высококвалифицированных кадров. Произвели отбор педагогических кадров, имеющих возможность участвовать в  проекте«Мобильный учитель». На сегодняшний день у нас 9 педагогов участвуют в проекте:</w:t>
      </w:r>
    </w:p>
    <w:p w:rsidR="00837AAA" w:rsidRPr="009300BE" w:rsidRDefault="00837AAA" w:rsidP="008D3CAD">
      <w:pPr>
        <w:spacing w:line="240" w:lineRule="auto"/>
        <w:rPr>
          <w:rFonts w:ascii="Times New Roman" w:hAnsi="Times New Roman"/>
          <w:sz w:val="28"/>
          <w:szCs w:val="28"/>
        </w:rPr>
      </w:pPr>
      <w:r w:rsidRPr="009300BE">
        <w:rPr>
          <w:rFonts w:ascii="Times New Roman" w:hAnsi="Times New Roman"/>
          <w:sz w:val="28"/>
          <w:szCs w:val="28"/>
        </w:rPr>
        <w:t>-Чудопал М.М., учитель физики высш.кат. МБОУ Далисичская СОШ – МБОУ Дубровская СОШ;</w:t>
      </w:r>
    </w:p>
    <w:p w:rsidR="00837AAA" w:rsidRPr="009300BE" w:rsidRDefault="00837AAA" w:rsidP="008D3CAD">
      <w:pPr>
        <w:spacing w:line="240" w:lineRule="auto"/>
        <w:rPr>
          <w:rFonts w:ascii="Times New Roman" w:hAnsi="Times New Roman"/>
          <w:sz w:val="28"/>
          <w:szCs w:val="28"/>
        </w:rPr>
      </w:pPr>
      <w:r w:rsidRPr="009300BE">
        <w:rPr>
          <w:rFonts w:ascii="Times New Roman" w:hAnsi="Times New Roman"/>
          <w:sz w:val="28"/>
          <w:szCs w:val="28"/>
        </w:rPr>
        <w:lastRenderedPageBreak/>
        <w:t>-Наумченко Ю.Н., учитель физики высш.кат.МБОУ СОШ№1 города Суража – МБОУ Кулажская СОШ;</w:t>
      </w:r>
    </w:p>
    <w:p w:rsidR="00837AAA" w:rsidRPr="009300BE" w:rsidRDefault="00837AAA" w:rsidP="008D3CAD">
      <w:pPr>
        <w:spacing w:line="240" w:lineRule="auto"/>
        <w:rPr>
          <w:rFonts w:ascii="Times New Roman" w:hAnsi="Times New Roman"/>
          <w:sz w:val="28"/>
          <w:szCs w:val="28"/>
        </w:rPr>
      </w:pPr>
      <w:r w:rsidRPr="009300BE">
        <w:rPr>
          <w:rFonts w:ascii="Times New Roman" w:hAnsi="Times New Roman"/>
          <w:sz w:val="28"/>
          <w:szCs w:val="28"/>
        </w:rPr>
        <w:t>-Меньков О.Ф., учитель информатики высш.кат. МБОУ СОШ №2 города Суража – МБОУ Каменская ООШ – Краснослободское отделение МБОУ СОШ №2 города Суража;</w:t>
      </w:r>
    </w:p>
    <w:p w:rsidR="00837AAA" w:rsidRPr="009300BE" w:rsidRDefault="00837AAA" w:rsidP="008D3CAD">
      <w:pPr>
        <w:spacing w:line="240" w:lineRule="auto"/>
        <w:rPr>
          <w:rFonts w:ascii="Times New Roman" w:hAnsi="Times New Roman"/>
          <w:sz w:val="28"/>
          <w:szCs w:val="28"/>
        </w:rPr>
      </w:pPr>
      <w:r w:rsidRPr="009300BE">
        <w:rPr>
          <w:rFonts w:ascii="Times New Roman" w:hAnsi="Times New Roman"/>
          <w:sz w:val="28"/>
          <w:szCs w:val="28"/>
        </w:rPr>
        <w:t>-Шкловец С.Г., учитель химии 1кат. МБОУ Душатинская СОШ – МБОУ Влазовичская СОШ- МБОУ Лопазненская СОШ;</w:t>
      </w:r>
    </w:p>
    <w:p w:rsidR="00837AAA" w:rsidRPr="009300BE" w:rsidRDefault="00837AAA" w:rsidP="008D3CAD">
      <w:pPr>
        <w:spacing w:line="240" w:lineRule="auto"/>
        <w:rPr>
          <w:rFonts w:ascii="Times New Roman" w:hAnsi="Times New Roman"/>
          <w:sz w:val="28"/>
          <w:szCs w:val="28"/>
        </w:rPr>
      </w:pPr>
      <w:r w:rsidRPr="009300BE">
        <w:rPr>
          <w:rFonts w:ascii="Times New Roman" w:hAnsi="Times New Roman"/>
          <w:sz w:val="28"/>
          <w:szCs w:val="28"/>
        </w:rPr>
        <w:t>-Кириченко Н.М., учитель химии высш .кат. МБОУ Новодроковская СОШ- МБОУ Высокоселищанская ООШ;</w:t>
      </w:r>
    </w:p>
    <w:p w:rsidR="00837AAA" w:rsidRPr="009300BE" w:rsidRDefault="00837AAA" w:rsidP="008D3CAD">
      <w:pPr>
        <w:spacing w:line="240" w:lineRule="auto"/>
        <w:rPr>
          <w:rFonts w:ascii="Times New Roman" w:hAnsi="Times New Roman"/>
          <w:sz w:val="28"/>
          <w:szCs w:val="28"/>
        </w:rPr>
      </w:pPr>
      <w:r w:rsidRPr="009300BE">
        <w:rPr>
          <w:rFonts w:ascii="Times New Roman" w:hAnsi="Times New Roman"/>
          <w:sz w:val="28"/>
          <w:szCs w:val="28"/>
        </w:rPr>
        <w:t>-Новиков М.М., учитель музыки высш.кат. МБОУ Овчинская ООШ – МБОУ Новодроковская СОШ;</w:t>
      </w:r>
    </w:p>
    <w:p w:rsidR="00837AAA" w:rsidRPr="009300BE" w:rsidRDefault="00837AAA" w:rsidP="008D3CAD">
      <w:pPr>
        <w:spacing w:line="240" w:lineRule="auto"/>
        <w:rPr>
          <w:rFonts w:ascii="Times New Roman" w:hAnsi="Times New Roman"/>
          <w:sz w:val="28"/>
          <w:szCs w:val="28"/>
        </w:rPr>
      </w:pPr>
      <w:r w:rsidRPr="009300BE">
        <w:rPr>
          <w:rFonts w:ascii="Times New Roman" w:hAnsi="Times New Roman"/>
          <w:sz w:val="28"/>
          <w:szCs w:val="28"/>
        </w:rPr>
        <w:t>-Бондаренко Н.И., учитель физической культурывысш.кат. МБОУ ООШ им.И.Н.Лагутенко – МБОУ Ляличская СОШ;</w:t>
      </w:r>
    </w:p>
    <w:p w:rsidR="00837AAA" w:rsidRPr="009300BE" w:rsidRDefault="00837AAA" w:rsidP="008D3CAD">
      <w:pPr>
        <w:spacing w:line="240" w:lineRule="auto"/>
        <w:rPr>
          <w:rFonts w:ascii="Times New Roman" w:hAnsi="Times New Roman"/>
          <w:sz w:val="28"/>
          <w:szCs w:val="28"/>
        </w:rPr>
      </w:pPr>
      <w:r w:rsidRPr="009300BE">
        <w:rPr>
          <w:rFonts w:ascii="Times New Roman" w:hAnsi="Times New Roman"/>
          <w:sz w:val="28"/>
          <w:szCs w:val="28"/>
        </w:rPr>
        <w:t>-Колосов Д.В., учитель ОБЖ 1кат. МБОУ СОШ №2 города Суража – Краснослободское отделение МБОУ СОШ №2 города Суража.</w:t>
      </w:r>
    </w:p>
    <w:p w:rsidR="00837AAA" w:rsidRPr="009300BE" w:rsidRDefault="00837AAA" w:rsidP="008D3CAD">
      <w:pPr>
        <w:spacing w:line="240" w:lineRule="auto"/>
        <w:rPr>
          <w:rFonts w:ascii="Times New Roman" w:hAnsi="Times New Roman"/>
          <w:sz w:val="28"/>
          <w:szCs w:val="28"/>
        </w:rPr>
      </w:pPr>
      <w:r w:rsidRPr="009300BE">
        <w:rPr>
          <w:rFonts w:ascii="Times New Roman" w:hAnsi="Times New Roman"/>
          <w:sz w:val="28"/>
          <w:szCs w:val="28"/>
        </w:rPr>
        <w:t>-Кузьменок А.В., учитель географии 1 кат. МБОУ СОШ№1 города Суража – МБОУ Нивнянская СОШ.</w:t>
      </w:r>
    </w:p>
    <w:p w:rsidR="00837AAA" w:rsidRPr="009300BE" w:rsidRDefault="00837AAA" w:rsidP="008D3CAD">
      <w:pPr>
        <w:spacing w:line="240" w:lineRule="auto"/>
        <w:rPr>
          <w:rFonts w:ascii="Times New Roman" w:hAnsi="Times New Roman"/>
          <w:sz w:val="28"/>
          <w:szCs w:val="28"/>
        </w:rPr>
      </w:pPr>
      <w:r w:rsidRPr="009300BE">
        <w:rPr>
          <w:rFonts w:ascii="Times New Roman" w:hAnsi="Times New Roman"/>
          <w:sz w:val="28"/>
          <w:szCs w:val="28"/>
        </w:rPr>
        <w:t>Диагностика результатов основного государственного экзамена 2014-2015 учебного года показала, что средний тестовый балл по математике -59,5, по русскому языку – 80,3.Обучающиеся  занимают призовые места в муниципальном  и региональном этапе Всероссийской олимпиады школьников ( 2 место, физика), активно участвуют в конкурсах различной направленности. Внеурочная деятельность так же, как и деятельность обучающихся в рамках уроков, направлена на достижение результатов освоения основой образовательной программы, но при этом реализуется в формах, отличных от урочных на основании запросов обучающихся, а также с учетом имеющихся кадровых, материально-технических  и иных условий. Формы, способы и направления организации внеурочной деятельности определяются образовательной организацией самостоятельно в соответствии с содержательной и организационной спецификой своей образовательной программы: клубные заседания, круглые столы, диспуты, конференции, школьные научные общества, соревнования, поисковые и научные исследования, школьный туризм и другое. Именно так ставится вопрос в новом Федеральном государственном образовательном стандарте общего образования, где внеурочной деятельности школьников уделено особое внимание, определено пространство и время в образовательном процессе.</w:t>
      </w:r>
    </w:p>
    <w:p w:rsidR="00837AAA" w:rsidRPr="009300BE" w:rsidRDefault="00837AAA" w:rsidP="008D3CAD">
      <w:pPr>
        <w:spacing w:line="240" w:lineRule="auto"/>
        <w:rPr>
          <w:rFonts w:ascii="Times New Roman" w:hAnsi="Times New Roman"/>
          <w:sz w:val="28"/>
          <w:szCs w:val="28"/>
        </w:rPr>
      </w:pPr>
      <w:r w:rsidRPr="009300BE">
        <w:rPr>
          <w:rFonts w:ascii="Times New Roman" w:hAnsi="Times New Roman"/>
          <w:sz w:val="28"/>
          <w:szCs w:val="28"/>
        </w:rPr>
        <w:t xml:space="preserve">Организация внеурочной деятельности в сельской малочисленной школе затруднена, из-за недостаточных условий для реализации. В целях обеспечения условий для создания единого образовательного пространства на территории </w:t>
      </w:r>
      <w:r w:rsidRPr="009300BE">
        <w:rPr>
          <w:rFonts w:ascii="Times New Roman" w:hAnsi="Times New Roman"/>
          <w:sz w:val="28"/>
          <w:szCs w:val="28"/>
        </w:rPr>
        <w:lastRenderedPageBreak/>
        <w:t>Суражского района, интеграции ресурсов  образовательных учреждений, осуществления модернизации сети образовательных учреждений и привлечения общественности к управлению образовательными организациями, приказом отдела образования была утверждена структура образовательных округов.Таким образом, в Суражском районе действуют пять образовательных округов. Работу округа организует координатор, составляющий план работы вместе с методической службой отдела образования.В рамках образовательных округов проводятся методические семинары, организовано взаимопосещение уроков учителей-предметников, спортивные и праздничные мероприятия. Школьный этап конкурсов для обучающихся, смотров, соревнований, муниципальный этап олимпиады младших школьников проводятся в базовых школах. В муниципальном этапе участвуют победители от образовательного округа. Таким образом, сельские малочисленные школы могут участвовать в мероприятиях, требующих командного участия. «Мобильный учитель» может подготовить несколько участников конкурсов, олимпиад, увеличивает результативность практической деятельности, работает над уровнем своей квалификации.</w:t>
      </w:r>
    </w:p>
    <w:p w:rsidR="00837AAA" w:rsidRPr="009300BE" w:rsidRDefault="00837AAA" w:rsidP="008D3CAD">
      <w:pPr>
        <w:spacing w:line="240" w:lineRule="auto"/>
        <w:rPr>
          <w:rFonts w:ascii="Times New Roman" w:hAnsi="Times New Roman"/>
          <w:sz w:val="28"/>
          <w:szCs w:val="28"/>
        </w:rPr>
      </w:pPr>
      <w:r w:rsidRPr="009300BE">
        <w:rPr>
          <w:rFonts w:ascii="Times New Roman" w:hAnsi="Times New Roman"/>
          <w:sz w:val="28"/>
          <w:szCs w:val="28"/>
        </w:rPr>
        <w:t xml:space="preserve">    Процессы глобализации, информатизации, ускорения внедрения новых научных открытий , быстрого обновления знаний и появления новых профессий выдвигают требования повышенной профессиональной мобильности и непрерывного образования. Новые социальные запросы определяют новые цели образования и стратегию его развития.</w:t>
      </w:r>
    </w:p>
    <w:p w:rsidR="00837AAA" w:rsidRDefault="00837AAA" w:rsidP="008D3C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7AAA" w:rsidRDefault="00837AAA" w:rsidP="008D3C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7AAA" w:rsidRDefault="00837AAA" w:rsidP="008D3C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7AAA" w:rsidRDefault="00837AAA" w:rsidP="008D3C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7AAA" w:rsidRDefault="00837AAA" w:rsidP="008D3C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7AAA" w:rsidRDefault="00837AAA" w:rsidP="008D3C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7AAA" w:rsidRDefault="00837AAA" w:rsidP="008D3C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7AAA" w:rsidRDefault="00837AAA" w:rsidP="008D3C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7AAA" w:rsidRDefault="00837AAA" w:rsidP="008D3C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7AAA" w:rsidRDefault="00837AAA" w:rsidP="008D3C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7AAA" w:rsidRDefault="00837AAA" w:rsidP="008D3C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7AAA" w:rsidRDefault="00837AAA" w:rsidP="008D3C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7AAA" w:rsidRDefault="00837AAA" w:rsidP="008D3C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7AAA" w:rsidRPr="009300BE" w:rsidRDefault="00837AAA" w:rsidP="008D3C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7AAA" w:rsidRPr="009300BE" w:rsidRDefault="00837AAA" w:rsidP="00F4559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300BE">
        <w:rPr>
          <w:rFonts w:ascii="Times New Roman" w:hAnsi="Times New Roman"/>
          <w:sz w:val="28"/>
          <w:szCs w:val="28"/>
        </w:rPr>
        <w:t>Список литературы.</w:t>
      </w:r>
    </w:p>
    <w:p w:rsidR="00837AAA" w:rsidRDefault="00837AAA" w:rsidP="00F45596">
      <w:pPr>
        <w:spacing w:line="240" w:lineRule="auto"/>
        <w:rPr>
          <w:rFonts w:ascii="Times New Roman" w:hAnsi="Times New Roman"/>
          <w:sz w:val="28"/>
          <w:szCs w:val="28"/>
        </w:rPr>
      </w:pPr>
      <w:r w:rsidRPr="009300B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9300BE">
        <w:rPr>
          <w:rFonts w:ascii="Times New Roman" w:hAnsi="Times New Roman"/>
          <w:sz w:val="28"/>
          <w:szCs w:val="28"/>
        </w:rPr>
        <w:t>Данилюк А.Я., Кондаков А.М., Тишков В.А. Концепция духовно-нравственного развития и воспитания личности гражданина России.- М., Просвещение, 2011- (серия «Стандарты второго поколения»)</w:t>
      </w:r>
    </w:p>
    <w:p w:rsidR="00837AAA" w:rsidRPr="009300BE" w:rsidRDefault="00837AAA" w:rsidP="00F4559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300BE">
        <w:rPr>
          <w:rFonts w:ascii="Times New Roman" w:hAnsi="Times New Roman"/>
          <w:sz w:val="28"/>
          <w:szCs w:val="28"/>
        </w:rPr>
        <w:t>Кудрявцева Н.Г. Системно-деятельностный поход как механизм реализации ФГОС нового поколения / Справочник заместителя директора.- №4.-С.13-27.</w:t>
      </w:r>
    </w:p>
    <w:p w:rsidR="00837AAA" w:rsidRPr="009300BE" w:rsidRDefault="00837AAA" w:rsidP="00F4559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300BE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образования.- М., Просвещение, 2010.</w:t>
      </w:r>
    </w:p>
    <w:p w:rsidR="00837AAA" w:rsidRPr="009300BE" w:rsidRDefault="00837AAA" w:rsidP="00F4559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300BE">
        <w:rPr>
          <w:rFonts w:ascii="Times New Roman" w:hAnsi="Times New Roman"/>
          <w:sz w:val="28"/>
          <w:szCs w:val="28"/>
        </w:rPr>
        <w:t>Формирование универсальных учебных действий в основной школе: от действия к мысли. Система заданий. Пособие для учителя. Под ред. Асмолова А.Г. М., Просвещение,2011-( серия «Стандарты второго поколения»)</w:t>
      </w:r>
    </w:p>
    <w:p w:rsidR="00837AAA" w:rsidRPr="009300BE" w:rsidRDefault="00837AAA" w:rsidP="00F4559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300BE">
        <w:rPr>
          <w:rFonts w:ascii="Times New Roman" w:hAnsi="Times New Roman"/>
          <w:sz w:val="28"/>
          <w:szCs w:val="28"/>
        </w:rPr>
        <w:t>Фундаментальное ядро содержания общего образования / под ред. В.В. Козлова, А.М. Кондакова. – 2-е изд. – М. : Просвещение, 2010.- 59 с.- (Стандарты второго поколения)</w:t>
      </w:r>
    </w:p>
    <w:p w:rsidR="00837AAA" w:rsidRPr="009300BE" w:rsidRDefault="00837AAA" w:rsidP="008D3C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7AAA" w:rsidRPr="009300BE" w:rsidRDefault="00837AAA" w:rsidP="008D3CAD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837AAA" w:rsidRPr="009300BE" w:rsidSect="009300B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0D" w:rsidRDefault="00A5270D" w:rsidP="00F45596">
      <w:pPr>
        <w:spacing w:after="0" w:line="240" w:lineRule="auto"/>
      </w:pPr>
      <w:r>
        <w:separator/>
      </w:r>
    </w:p>
  </w:endnote>
  <w:endnote w:type="continuationSeparator" w:id="0">
    <w:p w:rsidR="00A5270D" w:rsidRDefault="00A5270D" w:rsidP="00F4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AA" w:rsidRDefault="00A5270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579FF">
      <w:rPr>
        <w:noProof/>
      </w:rPr>
      <w:t>1</w:t>
    </w:r>
    <w:r>
      <w:rPr>
        <w:noProof/>
      </w:rPr>
      <w:fldChar w:fldCharType="end"/>
    </w:r>
  </w:p>
  <w:p w:rsidR="00837AAA" w:rsidRDefault="00837A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0D" w:rsidRDefault="00A5270D" w:rsidP="00F45596">
      <w:pPr>
        <w:spacing w:after="0" w:line="240" w:lineRule="auto"/>
      </w:pPr>
      <w:r>
        <w:separator/>
      </w:r>
    </w:p>
  </w:footnote>
  <w:footnote w:type="continuationSeparator" w:id="0">
    <w:p w:rsidR="00A5270D" w:rsidRDefault="00A5270D" w:rsidP="00F45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F4E"/>
    <w:multiLevelType w:val="hybridMultilevel"/>
    <w:tmpl w:val="F5DC9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EA2D72"/>
    <w:multiLevelType w:val="hybridMultilevel"/>
    <w:tmpl w:val="56403F5E"/>
    <w:lvl w:ilvl="0" w:tplc="62584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6F3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227D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80AF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946E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C8AB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DC875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0080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94E7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4B03F6"/>
    <w:multiLevelType w:val="hybridMultilevel"/>
    <w:tmpl w:val="6B38A038"/>
    <w:lvl w:ilvl="0" w:tplc="287C7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81A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F0E7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16C9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BA26B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EA45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70076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A4F0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9866F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3730F44"/>
    <w:multiLevelType w:val="hybridMultilevel"/>
    <w:tmpl w:val="98C68D2C"/>
    <w:lvl w:ilvl="0" w:tplc="4462C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2C29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642A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3081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E612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54417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DD6B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9E4A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E7C15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8A84075"/>
    <w:multiLevelType w:val="hybridMultilevel"/>
    <w:tmpl w:val="10BE9A64"/>
    <w:lvl w:ilvl="0" w:tplc="4462CA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1E350A6"/>
    <w:multiLevelType w:val="hybridMultilevel"/>
    <w:tmpl w:val="7D943B3A"/>
    <w:lvl w:ilvl="0" w:tplc="7B10A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0D4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C23F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3FAF1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E00A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4801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BC2C8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3EF4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E6C07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22"/>
    <w:rsid w:val="000D54F4"/>
    <w:rsid w:val="000D5761"/>
    <w:rsid w:val="000D713A"/>
    <w:rsid w:val="0019381C"/>
    <w:rsid w:val="001B3054"/>
    <w:rsid w:val="001F6784"/>
    <w:rsid w:val="002718F6"/>
    <w:rsid w:val="002751B2"/>
    <w:rsid w:val="003253A2"/>
    <w:rsid w:val="00340638"/>
    <w:rsid w:val="003615AF"/>
    <w:rsid w:val="0036260F"/>
    <w:rsid w:val="00370B57"/>
    <w:rsid w:val="003737A1"/>
    <w:rsid w:val="003C7226"/>
    <w:rsid w:val="00436F03"/>
    <w:rsid w:val="00470432"/>
    <w:rsid w:val="004C2EDE"/>
    <w:rsid w:val="004C6EB4"/>
    <w:rsid w:val="00542C27"/>
    <w:rsid w:val="00547E76"/>
    <w:rsid w:val="00554FA7"/>
    <w:rsid w:val="005B1986"/>
    <w:rsid w:val="00604AF2"/>
    <w:rsid w:val="00614D63"/>
    <w:rsid w:val="00621AC2"/>
    <w:rsid w:val="00682187"/>
    <w:rsid w:val="00686E35"/>
    <w:rsid w:val="006A28C1"/>
    <w:rsid w:val="006C4A22"/>
    <w:rsid w:val="00700FAE"/>
    <w:rsid w:val="00730D47"/>
    <w:rsid w:val="007B07E8"/>
    <w:rsid w:val="007C542C"/>
    <w:rsid w:val="007C6FB1"/>
    <w:rsid w:val="00803354"/>
    <w:rsid w:val="00837AAA"/>
    <w:rsid w:val="00847E85"/>
    <w:rsid w:val="00881F6F"/>
    <w:rsid w:val="00884333"/>
    <w:rsid w:val="008A19CE"/>
    <w:rsid w:val="008D3CAD"/>
    <w:rsid w:val="00926A81"/>
    <w:rsid w:val="009300BE"/>
    <w:rsid w:val="009D3540"/>
    <w:rsid w:val="009D413E"/>
    <w:rsid w:val="00A523FB"/>
    <w:rsid w:val="00A5270D"/>
    <w:rsid w:val="00A626BD"/>
    <w:rsid w:val="00A72C74"/>
    <w:rsid w:val="00AD00BC"/>
    <w:rsid w:val="00AD040B"/>
    <w:rsid w:val="00AE4F2A"/>
    <w:rsid w:val="00B01899"/>
    <w:rsid w:val="00B10B8A"/>
    <w:rsid w:val="00B10B9F"/>
    <w:rsid w:val="00B21A8C"/>
    <w:rsid w:val="00B420B1"/>
    <w:rsid w:val="00B579FF"/>
    <w:rsid w:val="00B82AB8"/>
    <w:rsid w:val="00B869A6"/>
    <w:rsid w:val="00B86F65"/>
    <w:rsid w:val="00BB43C0"/>
    <w:rsid w:val="00BF3CBA"/>
    <w:rsid w:val="00C3434B"/>
    <w:rsid w:val="00C910A9"/>
    <w:rsid w:val="00CB4788"/>
    <w:rsid w:val="00CD6B05"/>
    <w:rsid w:val="00D26607"/>
    <w:rsid w:val="00D41DE0"/>
    <w:rsid w:val="00D57B28"/>
    <w:rsid w:val="00DA21D1"/>
    <w:rsid w:val="00DF76A9"/>
    <w:rsid w:val="00E76051"/>
    <w:rsid w:val="00EA3917"/>
    <w:rsid w:val="00EE108C"/>
    <w:rsid w:val="00F267B3"/>
    <w:rsid w:val="00F341B7"/>
    <w:rsid w:val="00F45596"/>
    <w:rsid w:val="00F65C35"/>
    <w:rsid w:val="00F66A0F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2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4A22"/>
    <w:pPr>
      <w:ind w:left="720"/>
      <w:contextualSpacing/>
    </w:pPr>
  </w:style>
  <w:style w:type="paragraph" w:styleId="a4">
    <w:name w:val="header"/>
    <w:basedOn w:val="a"/>
    <w:link w:val="a5"/>
    <w:uiPriority w:val="99"/>
    <w:rsid w:val="00F45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5596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F45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45596"/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2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4A22"/>
    <w:pPr>
      <w:ind w:left="720"/>
      <w:contextualSpacing/>
    </w:pPr>
  </w:style>
  <w:style w:type="paragraph" w:styleId="a4">
    <w:name w:val="header"/>
    <w:basedOn w:val="a"/>
    <w:link w:val="a5"/>
    <w:uiPriority w:val="99"/>
    <w:rsid w:val="00F45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5596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F45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45596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МОБИЛЬНЫЙ УЧИТЕЛЬ – КАК ФАКТОР ПОВЫШЕНИЯ КАЧЕСТВА ОБРАЗОВАНИЯ</vt:lpstr>
    </vt:vector>
  </TitlesOfParts>
  <Company>SPecialiST RePack</Company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МОБИЛЬНЫЙ УЧИТЕЛЬ – КАК ФАКТОР ПОВЫШЕНИЯ КАЧЕСТВА ОБРАЗОВАНИЯ</dc:title>
  <dc:creator>Windows User</dc:creator>
  <cp:lastModifiedBy>xxxx</cp:lastModifiedBy>
  <cp:revision>2</cp:revision>
  <dcterms:created xsi:type="dcterms:W3CDTF">2015-12-17T18:09:00Z</dcterms:created>
  <dcterms:modified xsi:type="dcterms:W3CDTF">2015-12-17T18:09:00Z</dcterms:modified>
</cp:coreProperties>
</file>