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F8" w:rsidRPr="005332F8" w:rsidRDefault="005332F8" w:rsidP="005332F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44"/>
          <w:szCs w:val="44"/>
        </w:rPr>
      </w:pPr>
      <w:r>
        <w:rPr>
          <w:rFonts w:ascii="Arial" w:hAnsi="Arial" w:cs="Arial"/>
          <w:b w:val="0"/>
          <w:bCs w:val="0"/>
          <w:noProof/>
          <w:color w:val="333333"/>
          <w:sz w:val="35"/>
          <w:szCs w:val="35"/>
        </w:rPr>
        <w:drawing>
          <wp:inline distT="0" distB="0" distL="0" distR="0">
            <wp:extent cx="5825490" cy="2745105"/>
            <wp:effectExtent l="19050" t="0" r="3810" b="0"/>
            <wp:docPr id="15" name="Рисунок 15" descr="http://www.bipkro.ru/images/2020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pkro.ru/images/20200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5332F8">
          <w:rPr>
            <w:rStyle w:val="a3"/>
            <w:b w:val="0"/>
            <w:bCs w:val="0"/>
            <w:color w:val="FF0000"/>
            <w:sz w:val="44"/>
            <w:szCs w:val="44"/>
            <w:u w:val="none"/>
            <w:bdr w:val="none" w:sz="0" w:space="0" w:color="auto" w:frame="1"/>
          </w:rPr>
          <w:t>Интерактивный семинар – практикум с участниками конкурса «Учитель Будущего»</w:t>
        </w:r>
      </w:hyperlink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rFonts w:ascii="Cambria" w:hAnsi="Cambria" w:cs="Arial"/>
          <w:color w:val="333333"/>
          <w:sz w:val="28"/>
          <w:szCs w:val="28"/>
          <w:bdr w:val="none" w:sz="0" w:space="0" w:color="auto" w:frame="1"/>
        </w:rPr>
        <w:t>27 февраля 2020 года</w:t>
      </w: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 за круглым столом в ГАУ ДПО «БИПКРО» собрались участники и лауреаты разных лет регионального и федерального профессиональных конкурсов «Учитель года России» (</w:t>
      </w:r>
      <w:proofErr w:type="spellStart"/>
      <w:r>
        <w:rPr>
          <w:rStyle w:val="a8"/>
          <w:rFonts w:ascii="Cambria" w:eastAsiaTheme="majorEastAsia" w:hAnsi="Cambria" w:cs="Arial"/>
          <w:b/>
          <w:bCs/>
          <w:color w:val="333333"/>
          <w:sz w:val="28"/>
          <w:szCs w:val="28"/>
          <w:bdr w:val="none" w:sz="0" w:space="0" w:color="auto" w:frame="1"/>
        </w:rPr>
        <w:t>Чернышов</w:t>
      </w:r>
      <w:proofErr w:type="spellEnd"/>
      <w:r>
        <w:rPr>
          <w:rStyle w:val="a8"/>
          <w:rFonts w:ascii="Cambria" w:eastAsiaTheme="majorEastAsia" w:hAnsi="Cambria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С.В., Трошина Т.В., Волобуева Г.В., </w:t>
      </w:r>
      <w:proofErr w:type="spellStart"/>
      <w:r>
        <w:rPr>
          <w:rStyle w:val="a8"/>
          <w:rFonts w:ascii="Cambria" w:eastAsiaTheme="majorEastAsia" w:hAnsi="Cambria" w:cs="Arial"/>
          <w:b/>
          <w:bCs/>
          <w:color w:val="333333"/>
          <w:sz w:val="28"/>
          <w:szCs w:val="28"/>
          <w:bdr w:val="none" w:sz="0" w:space="0" w:color="auto" w:frame="1"/>
        </w:rPr>
        <w:t>Бабарин</w:t>
      </w:r>
      <w:proofErr w:type="spellEnd"/>
      <w:r>
        <w:rPr>
          <w:rStyle w:val="a8"/>
          <w:rFonts w:ascii="Cambria" w:eastAsiaTheme="majorEastAsia" w:hAnsi="Cambria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Я.Н., </w:t>
      </w:r>
      <w:proofErr w:type="spellStart"/>
      <w:r>
        <w:rPr>
          <w:rStyle w:val="a8"/>
          <w:rFonts w:ascii="Cambria" w:eastAsiaTheme="majorEastAsia" w:hAnsi="Cambria" w:cs="Arial"/>
          <w:b/>
          <w:bCs/>
          <w:color w:val="333333"/>
          <w:sz w:val="28"/>
          <w:szCs w:val="28"/>
          <w:bdr w:val="none" w:sz="0" w:space="0" w:color="auto" w:frame="1"/>
        </w:rPr>
        <w:t>Токаева</w:t>
      </w:r>
      <w:proofErr w:type="spellEnd"/>
      <w:r>
        <w:rPr>
          <w:rStyle w:val="a8"/>
          <w:rFonts w:ascii="Cambria" w:eastAsiaTheme="majorEastAsia" w:hAnsi="Cambria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Н.В.</w:t>
      </w: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) и команда педагогов МБОУ « СОШ № 4 г. Новозыбкова»: </w:t>
      </w:r>
      <w:proofErr w:type="spellStart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Хомовская</w:t>
      </w:r>
      <w:proofErr w:type="spellEnd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 О.В., учитель английского языка; Холина Н.Н., учитель начальных классов; </w:t>
      </w:r>
      <w:proofErr w:type="spellStart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Крадиженко</w:t>
      </w:r>
      <w:proofErr w:type="spellEnd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 В.С., учитель математики, которые успешно прошли заочный этап дистанционного тестирования профессионального конкурса «Учитель Будущего» и готовятся к выступлению на очном полуфинале конкурса в </w:t>
      </w:r>
      <w:proofErr w:type="gramStart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. Солнечногорске Московской области (20-22 февраля 2020 г.).</w:t>
      </w:r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rFonts w:ascii="Cambria" w:hAnsi="Cambria" w:cs="Arial"/>
          <w:color w:val="333333"/>
          <w:sz w:val="28"/>
          <w:szCs w:val="28"/>
          <w:bdr w:val="none" w:sz="0" w:space="0" w:color="auto" w:frame="1"/>
        </w:rPr>
        <w:t>Цель встречи:</w:t>
      </w: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 оказать методическую, моральную и психологическую поддержку участникам нового профессионального конкурса педагогических команд.</w:t>
      </w:r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В интерактивном режиме были рассмотрены актуальные вопросы развития Российского образования, современные технологии развития у обучающихся </w:t>
      </w:r>
      <w:proofErr w:type="spellStart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метапредметных</w:t>
      </w:r>
      <w:proofErr w:type="spellEnd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 навыков и компетенций выпускника школы XXI века. Удалось обсудить несколько педагогических кейсов, вариативные подходы к разработке методического конструктора, поучаствовать в мини-дебатах и многое другое.</w:t>
      </w:r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Живое профессиональное общение участников мероприятия позволило сформулировать новые идеи для совершенствования и развития педагогического мастерства, пополнить багаж новыми активными приемами и техниками – </w:t>
      </w:r>
      <w:proofErr w:type="spellStart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мотиваторами</w:t>
      </w:r>
      <w:proofErr w:type="spellEnd"/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 успешного обучения и развития личности школьника.</w:t>
      </w:r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 xml:space="preserve">В заключение, участники семинара поделились методическими разработками, рекомендациями, обменялись адресами для дальнейшего </w:t>
      </w: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lastRenderedPageBreak/>
        <w:t>профессионального общения и пожелали успехов учительской команде МБОУ «СОШ № 4 г. Новозыбкова» в прохождении полуфинального этапа конкурса.</w:t>
      </w:r>
    </w:p>
    <w:p w:rsidR="005332F8" w:rsidRDefault="005332F8" w:rsidP="005332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Модератором семинара выступила </w:t>
      </w:r>
      <w:r>
        <w:rPr>
          <w:rStyle w:val="a5"/>
          <w:rFonts w:ascii="Cambria" w:hAnsi="Cambria" w:cs="Arial"/>
          <w:color w:val="333333"/>
          <w:sz w:val="28"/>
          <w:szCs w:val="28"/>
          <w:bdr w:val="none" w:sz="0" w:space="0" w:color="auto" w:frame="1"/>
        </w:rPr>
        <w:t>Кривонос Т.В.</w:t>
      </w:r>
      <w:r>
        <w:rPr>
          <w:rFonts w:ascii="Cambria" w:hAnsi="Cambria" w:cs="Arial"/>
          <w:color w:val="333333"/>
          <w:sz w:val="28"/>
          <w:szCs w:val="28"/>
          <w:bdr w:val="none" w:sz="0" w:space="0" w:color="auto" w:frame="1"/>
        </w:rPr>
        <w:t>, заведующий кафедрой управления образованием ГАУ ДПО «БИПКРО».</w:t>
      </w:r>
    </w:p>
    <w:p w:rsidR="001F2F92" w:rsidRPr="00296714" w:rsidRDefault="001F2F92" w:rsidP="0029671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F2F92" w:rsidRPr="00296714" w:rsidSect="001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467"/>
    <w:multiLevelType w:val="multilevel"/>
    <w:tmpl w:val="952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B288E"/>
    <w:multiLevelType w:val="multilevel"/>
    <w:tmpl w:val="03B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93871"/>
    <w:multiLevelType w:val="multilevel"/>
    <w:tmpl w:val="F8A8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714"/>
    <w:rsid w:val="001F2F92"/>
    <w:rsid w:val="00274FD8"/>
    <w:rsid w:val="00296714"/>
    <w:rsid w:val="005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2"/>
  </w:style>
  <w:style w:type="paragraph" w:styleId="2">
    <w:name w:val="heading 2"/>
    <w:basedOn w:val="a"/>
    <w:link w:val="20"/>
    <w:uiPriority w:val="9"/>
    <w:qFormat/>
    <w:rsid w:val="00296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67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7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32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33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591">
              <w:marLeft w:val="0"/>
              <w:marRight w:val="0"/>
              <w:marTop w:val="115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84135">
              <w:marLeft w:val="0"/>
              <w:marRight w:val="0"/>
              <w:marTop w:val="115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343073">
              <w:marLeft w:val="0"/>
              <w:marRight w:val="0"/>
              <w:marTop w:val="115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01571">
              <w:marLeft w:val="0"/>
              <w:marRight w:val="0"/>
              <w:marTop w:val="115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956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601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193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130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kro.ru/index.php/news-and-events/690-interaktivnyj-seminar-praktikum-s-uchastnikami-konkursa-uchitel-budushche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>DG Win&amp;Soft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2020-04-30T10:30:00Z</dcterms:created>
  <dcterms:modified xsi:type="dcterms:W3CDTF">2020-04-30T10:39:00Z</dcterms:modified>
</cp:coreProperties>
</file>