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3EA7">
      <w:pPr>
        <w:pStyle w:val="printredaction-line"/>
        <w:spacing w:line="276" w:lineRule="auto"/>
      </w:pPr>
      <w:bookmarkStart w:id="0" w:name="_GoBack"/>
      <w:bookmarkEnd w:id="0"/>
      <w:r>
        <w:t>Актуально на январь 2023 года</w:t>
      </w:r>
    </w:p>
    <w:p w:rsidR="00000000" w:rsidRDefault="00693EA7">
      <w:pPr>
        <w:pStyle w:val="printredaction-line"/>
        <w:spacing w:line="276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Изменения-2023 (информация для руководителей)</w:t>
      </w:r>
    </w:p>
    <w:p w:rsidR="00000000" w:rsidRDefault="00693EA7">
      <w:pPr>
        <w:spacing w:line="276" w:lineRule="auto"/>
        <w:divId w:val="1157303363"/>
        <w:rPr>
          <w:rFonts w:eastAsia="Times New Roman"/>
        </w:rPr>
      </w:pPr>
      <w:r>
        <w:rPr>
          <w:rFonts w:eastAsia="Times New Roman"/>
        </w:rPr>
        <w:t xml:space="preserve">В таблице — обзор основных изменений в работе детского сада и школы с 2023 года. </w:t>
      </w:r>
    </w:p>
    <w:tbl>
      <w:tblPr>
        <w:tblW w:w="51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05"/>
        <w:gridCol w:w="2589"/>
        <w:gridCol w:w="2652"/>
        <w:gridCol w:w="1380"/>
      </w:tblGrid>
      <w:tr w:rsidR="00000000">
        <w:trPr>
          <w:divId w:val="590286272"/>
          <w:tblHeader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6"/>
              </w:rPr>
              <w:t>Что изменилось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6"/>
              </w:rPr>
              <w:t>Как было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6"/>
              </w:rPr>
              <w:t>Что сделать руководителю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6"/>
              </w:rPr>
              <w:t>С какой дат</w:t>
            </w:r>
            <w:r>
              <w:rPr>
                <w:rStyle w:val="a6"/>
              </w:rPr>
              <w:t>ы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2"/>
            </w:pPr>
            <w:r>
              <w:rPr>
                <w:rFonts w:eastAsia="Times New Roman"/>
              </w:rPr>
              <w:t>Январь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  <w:rPr>
                <w:rFonts w:eastAsia="Times New Roman"/>
              </w:rPr>
            </w:pPr>
            <w:r>
              <w:rPr>
                <w:rStyle w:val="a6"/>
                <w:rFonts w:eastAsia="Times New Roman"/>
                <w:b/>
                <w:bCs/>
              </w:rPr>
              <w:t>Образовани</w:t>
            </w:r>
            <w:r>
              <w:rPr>
                <w:rStyle w:val="a6"/>
                <w:rFonts w:eastAsia="Times New Roman"/>
                <w:b/>
                <w:bCs/>
              </w:rPr>
              <w:t>е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федеральные образовательные программы начального, основного и среднего общего образования (приказы Минпросвещения от 16.11.2022 № 992 и 993, от 23.11.2022 № 1014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ФОП не было. Применяли примерные образовательные программ</w:t>
            </w:r>
            <w:r>
              <w:t>ы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Используйте ФОП, если ре</w:t>
            </w:r>
            <w:r>
              <w:t>ализуете аккредитованные программы начального, основного и среднего общего образования. Обсудите с коллегами – будете применять ФОП полностью или частичн</w:t>
            </w:r>
            <w:r>
              <w:t>о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02.01.202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Действует новый федеральный перечень учебников (приказ Минпросвещения от 21.09.2022 № 858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 ФПУ, утвержденный приказом Минпросвещения от 20.05.2020 № 25</w:t>
            </w:r>
            <w:r>
              <w:t>4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учителям использовать учебники из нового ФПУ. Учебники, которые были в старом ФПУ и перешли в новый, можно использовать до 25.09.2025. Для остальных учебников, которые не в</w:t>
            </w:r>
            <w:r>
              <w:t>ошли в новый перечень, установили индивидуальные сроки использования. Они соответствуют срокам действия экспертных заключени</w:t>
            </w:r>
            <w:r>
              <w:t>й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12.11.202</w:t>
            </w:r>
            <w:r>
              <w:t>2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Надо применять исключительно государственные информационные системы (ресурсы) при реализации основных общеобразователь</w:t>
            </w:r>
            <w:r>
              <w:t xml:space="preserve">ных </w:t>
            </w:r>
            <w:r>
              <w:lastRenderedPageBreak/>
              <w:t>программ и образовательных программ СПО с использованием электронного обучения, дистанционных образовательных технологий, сопряженных с обработкой персональных данных учащихся (подп. «д» п. 1 Перечня, утв. Президентом 24.09.2021 № Пр-1808ГС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Подобных т</w:t>
            </w:r>
            <w:r>
              <w:t>ребований не был</w:t>
            </w:r>
            <w:r>
              <w:t>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Школы должны использовать ФГИС «Моя школа» в образовательном и воспитательном процессе</w:t>
            </w:r>
            <w:r>
              <w:t>.</w:t>
            </w:r>
          </w:p>
          <w:p w:rsidR="00000000" w:rsidRDefault="00693EA7">
            <w:pPr>
              <w:pStyle w:val="a5"/>
            </w:pPr>
            <w:r>
              <w:lastRenderedPageBreak/>
              <w:t>Для детских садов подобную систему не разработали, однако им также лучше использовать отечественные обучающие интернет ресурс</w:t>
            </w:r>
            <w:r>
              <w:t>ы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Кадры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Н</w:t>
            </w:r>
            <w:r>
              <w:t>адо подавать единую форму сведений (ЕФС-1) в Социальный фонд России (Федеральный закон от 14.07.2022 № 237-ФЗ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Направляли формы 4-ФСС, СЗВ-СТАЖ, СЗВ-ТД, СЗВ-М в ФСС и ПФ</w:t>
            </w:r>
            <w:r>
              <w:t>Р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Проконтролируйте, чтобы ответственный подавал кадровую отчетность по форме ЕФС-1. В н</w:t>
            </w:r>
            <w:r>
              <w:t>ее надо включать сведения также по исполнителям, работающим по гражданско-правовым договорам</w:t>
            </w:r>
            <w:r>
              <w:t>.</w:t>
            </w:r>
          </w:p>
          <w:p w:rsidR="00000000" w:rsidRDefault="00693EA7">
            <w:pPr>
              <w:pStyle w:val="a5"/>
            </w:pPr>
            <w:r>
              <w:t xml:space="preserve">Для разных разделов формы установили разные сроки сдачи.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Утвердили </w:t>
            </w:r>
            <w:r>
              <w:rPr>
                <w:rFonts w:eastAsia="Times New Roman"/>
              </w:rPr>
              <w:t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порядок ее зап</w:t>
            </w:r>
            <w:r>
              <w:rPr>
                <w:rFonts w:eastAsia="Times New Roman"/>
              </w:rPr>
              <w:t xml:space="preserve">олнения </w:t>
            </w:r>
            <w:r>
              <w:rPr>
                <w:rFonts w:eastAsia="Times New Roman"/>
              </w:rPr>
              <w:lastRenderedPageBreak/>
              <w:t>(постановление Правления ПФР от 31.10.2022 № 245п)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Ранее подобной формы не было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Поручите ответственному заполнять новую форму и направлять ее в СФР вместо форм 4-ФСС, СЗВ-СТАЖ, СЗВ-ТД, СЗВ-М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Установили новый федеральный МРОТ – 16 242 ру</w:t>
            </w:r>
            <w:r>
              <w:t>б. в месяц (Федеральный закон от 19.12.2022 № 522-ФЗ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МРОТ составлял 15 279 руб. в меся</w:t>
            </w:r>
            <w:r>
              <w:t>ц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Сверьте зарплаты работников с новым МРОТ и повысьте оплату, если она ниже минималки.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30.12.202</w:t>
            </w:r>
            <w:r>
              <w:t>2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Определили даты, на которые переносят праздничные выходные дни (поста</w:t>
            </w:r>
            <w:r>
              <w:t>новление Правительства от 29.08.2022 № 1505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Действовало постановление Правительства от 16.09.2021 № 156</w:t>
            </w:r>
            <w:r>
              <w:t>4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Проинформируйте работников о переносе выходных. Контролируйте, чтобы кадровик учитывал график переноса при оформлении приказов и других трудовых докум</w:t>
            </w:r>
            <w:r>
              <w:t>енто</w:t>
            </w:r>
            <w:r>
              <w:t>в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07.09.202</w:t>
            </w:r>
            <w:r>
              <w:t>2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Отменили справку о сумме заработной платы, иных выплат и вознаграждений за два календарных года, утвержденную приказом Минтруда от 30.04.2013 № 182н (приказ Минтруда от 19.10.2022 № 677н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Выдавали справку, чтобы новый работодатель рассчит</w:t>
            </w:r>
            <w:r>
              <w:t>ал размер больничног</w:t>
            </w:r>
            <w:r>
              <w:t>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Справка больше не потребуется. Все пособия теперь будет выплачивать СФР. Поручите ответственному для оплаты первых трех дней больничного будет использовать также сведения фонд</w:t>
            </w:r>
            <w:r>
              <w:t>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Пособие по беременности и родам выплачивает С</w:t>
            </w:r>
            <w:r>
              <w:t>ФР (Федеральный закон от 14.07.2022 № 237-ФЗ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Пособие выплачивал работодател</w:t>
            </w:r>
            <w:r>
              <w:t>ь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Поручите ответственному получить от декретницы номер больничного листка с кодом «05» </w:t>
            </w:r>
            <w:r>
              <w:t>и передайте его в СФР, чтобы он рассчитал сумму пособи</w:t>
            </w:r>
            <w:r>
              <w:t>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новые бланки трудовой книжки и вкладышей к ней (приказ Минтруда от 19.05. 2021 № 320н, постановление Правительства от 24.07.2021 № 1250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Действовало постановление Правительства о</w:t>
            </w:r>
            <w:r>
              <w:t>т 16.04.2003 № 22</w:t>
            </w:r>
            <w:r>
              <w:t>5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Сообщите специалисту по кадрам, если остались старые бланки трудовых книжек и вкладышей, можно продолжать их использовать. Для них </w:t>
            </w:r>
            <w:r>
              <w:lastRenderedPageBreak/>
              <w:t>не установили срока действи</w:t>
            </w:r>
            <w:r>
              <w:t>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Работодатель должен выплачивать больничное пособие исполнителям п</w:t>
            </w:r>
            <w:r>
              <w:t>о договору – как и работникам (Федеральный закон от 14.07.2022 № 237-ФЗ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Исполнители по ГПД не имели право на пособия, предусмотренные для работнико</w:t>
            </w:r>
            <w:r>
              <w:t>в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бухгалтерии выплачивать больничный, если у исполнителя сумма страховых взносов, начисленная с вып</w:t>
            </w:r>
            <w:r>
              <w:t>лат в его пользу, составляет не менее стоимости страхового года</w:t>
            </w:r>
            <w:r>
              <w:t>.</w:t>
            </w:r>
          </w:p>
          <w:p w:rsidR="00000000" w:rsidRDefault="00693EA7">
            <w:pPr>
              <w:pStyle w:val="a5"/>
            </w:pPr>
            <w:r>
              <w:t>Расскажите исполнителям, что они получили право также на пособия по беременности и родам, единовременное при рождении ребенка, ежемесячное по уходу за ребенком, на погребени</w:t>
            </w:r>
            <w:r>
              <w:t>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</w:t>
            </w:r>
            <w:r>
              <w:t>твуют расширенные правила функционирования портала «Работа в России» (постановление Правительства от 13.05.2022 № 867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На портале можно было оформлять только трудовые отношени</w:t>
            </w:r>
            <w:r>
              <w:t>я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Сообщите контрактному управляющему и специалисту по кадрам, что на портале «Раб</w:t>
            </w:r>
            <w:r>
              <w:t>ота в России» можно создавать, подписывать, использовать и хранить договоры о выполнении работ, оказании услуг, а также прохождении практики и стажировки. Дублировать их на бумаге не нужн</w:t>
            </w:r>
            <w:r>
              <w:t>о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Безопасность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требования к правилам и инст</w:t>
            </w:r>
            <w:r>
              <w:t xml:space="preserve">рукциям по охране труда (приказ </w:t>
            </w:r>
            <w:r>
              <w:lastRenderedPageBreak/>
              <w:t>Минтруда от 29.10.2021 № 772н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 xml:space="preserve">Минтруд приостанавливал </w:t>
            </w:r>
            <w:r>
              <w:lastRenderedPageBreak/>
              <w:t>действие приказа до 01.01.202</w:t>
            </w:r>
            <w:r>
              <w:t>3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 xml:space="preserve">Применяйте инструкции, </w:t>
            </w:r>
            <w:r>
              <w:t xml:space="preserve">разработанные по </w:t>
            </w:r>
            <w:r>
              <w:lastRenderedPageBreak/>
              <w:t>новым правилам. Поручите ответственному провести инструктажи с работниками, чтобы ознакомить их с новыми инструкциями и правилами по охране труд</w:t>
            </w:r>
            <w:r>
              <w:t>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Действует «мораторий» на плановые проверки школ и детских садов (постановление Пр</w:t>
            </w:r>
            <w:r>
              <w:t>авительства от 10.03.2022 № 336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В 2022 году плановые надзорные мероприятия проводили органы Роспотребнадзора и Госпожнадзора в отношении детских садов и школ, отнесенных к категории чрезвычайно высокого и высокого риск</w:t>
            </w:r>
            <w:r>
              <w:t>а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Предупредите работников, что если г</w:t>
            </w:r>
            <w:r>
              <w:t>осударственные и муниципальные школы, детские сады относятся к категориям чрезвычайно высокого и высокого риска, в них могут провести профилактический визит. Он будет длится один день, и от него нельзя отказатьс</w:t>
            </w:r>
            <w:r>
              <w:t>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01.01.202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Персданны</w:t>
            </w:r>
            <w:r>
              <w:rPr>
                <w:rFonts w:eastAsia="Times New Roman"/>
              </w:rPr>
              <w:t>е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Утвердил три фор</w:t>
            </w:r>
            <w:r>
              <w:t>мы уведомлений, которые надо направить в Роскомнадзор, если только начали обрабатывать персданные, изменили условия обработки или прекратили обрабатывать данные (приказ Роскомнадзора от 28.10.2022 № 180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Применяли рекомендованные формы из методических реко</w:t>
            </w:r>
            <w:r>
              <w:rPr>
                <w:rFonts w:eastAsia="Times New Roman"/>
              </w:rPr>
              <w:t>мендаций, утвержденных приказом Роскомнадзора от 30.05.2017 № 94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Поручите ответственному направлять уведомление в Роскомнадзор по новым формам. Состав сведений почти не изменился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26.12.2022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2"/>
            </w:pPr>
            <w:r>
              <w:rPr>
                <w:rFonts w:eastAsia="Times New Roman"/>
              </w:rPr>
              <w:t>Март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Образование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Действует новый Порядок организации и осуществления образовательной деятельности по </w:t>
            </w:r>
            <w:r>
              <w:lastRenderedPageBreak/>
              <w:t>дополнительным общеобразовательным программам (приказ Минпросвещения от 27.07.2022 № 629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Применяли приказ Минпросвещения от 09.11.2018 № 19</w:t>
            </w:r>
            <w:r>
              <w:t>6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Большая часть изменений коснул</w:t>
            </w:r>
            <w:r>
              <w:t xml:space="preserve">ась норм об обучении детей с ОВЗ и инвалидностью. </w:t>
            </w:r>
            <w:r>
              <w:lastRenderedPageBreak/>
              <w:t>Однако новшества дублируют нормы специального законодательства о доступной среде</w:t>
            </w:r>
            <w:r>
              <w:t>.</w:t>
            </w:r>
          </w:p>
          <w:p w:rsidR="00000000" w:rsidRDefault="00693EA7">
            <w:pPr>
              <w:pStyle w:val="a5"/>
            </w:pPr>
            <w:r>
              <w:t>Поручите педагогам соблюдать новые требования при разработке образовательных программ и их реализаци</w:t>
            </w:r>
            <w:r>
              <w:t>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Действует </w:t>
            </w:r>
            <w:r>
              <w:t>новая редакция Порядка приема в школу (приказ Минпросвещения от 08.10.2021 № 707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Действовала предыдущая редакция Порядк</w:t>
            </w:r>
            <w:r>
              <w:t>а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ответственному публиковать информацию о приеме на госуслугах и обрабатывать заявления, поступившие с портала. Их можно регист</w:t>
            </w:r>
            <w:r>
              <w:t>рировать в электронном журнале в РИС субъекта Р</w:t>
            </w:r>
            <w:r>
              <w:t>Ф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изменения в Правила формирования и ведения ФИС ФРДО (постановление Правительства от 24.11.2022 № 2136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Действовала предыдущая редакция Прави</w:t>
            </w:r>
            <w:r>
              <w:t>л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ответственному внести информацию о</w:t>
            </w:r>
            <w:r>
              <w:t xml:space="preserve"> выданных аттестатах и документах по итогам профессионального обучения в течение трех рабочих дней. Ранее на это выделяли 20 дней</w:t>
            </w:r>
            <w:r>
              <w:t>.</w:t>
            </w:r>
          </w:p>
          <w:p w:rsidR="00000000" w:rsidRDefault="00693EA7">
            <w:pPr>
              <w:pStyle w:val="a5"/>
            </w:pPr>
            <w:r>
              <w:t>Перечень сведений и порядок их внесения оставили прежни</w:t>
            </w:r>
            <w:r>
              <w:t>м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Охрана труда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Действует условие об уведомлении Минтруда, если собираетесь обучать собственными </w:t>
            </w:r>
            <w:r>
              <w:lastRenderedPageBreak/>
              <w:t>силами работников требованиям охраны труда, оказанию первой помощи, применению СИЗ (постановление Правительства от 24.12.2021 № 2464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Подобных требований не был</w:t>
            </w:r>
            <w:r>
              <w:t>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отве</w:t>
            </w:r>
            <w:r>
              <w:t xml:space="preserve">тственному оформить личный кабинет в </w:t>
            </w:r>
            <w:r>
              <w:lastRenderedPageBreak/>
              <w:t>информационной системе охраны труда. Минтруд включит зарегистрированных работодателей в специальный реестр. В случае прекращения деятельности по обучению нужно снова уведомить Минтруд. Он исключит работодателя из реестр</w:t>
            </w:r>
            <w:r>
              <w:t>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Действует новый Порядок расследования и учета профзаболеваний (постановление Правительства от 05.07.2022 № 1206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Действовало Положение о расследовании и учете профессиональных заболеваний , утвержденное постановлением Правительства от 15.12.2</w:t>
            </w:r>
            <w:r>
              <w:t>000 № 96</w:t>
            </w:r>
            <w:r>
              <w:t>7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Если медорганизация выявит профзаболевание у работника, направьте в Роспотребнадзор сведения, необходимые для составления санитарно-гигиенической характеристики условий труда работника – в течение суток со дня, когда получили извещения об установ</w:t>
            </w:r>
            <w:r>
              <w:t>лении работнику предварительного диагноза «острое профессиональное заболевание». Далее проведите расследование по новому Порядк</w:t>
            </w:r>
            <w:r>
              <w:t>у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Безопасность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Скорректировали требования Правил противопожарного режима (постановление Правительства от 24.10.20</w:t>
            </w:r>
            <w:r>
              <w:t>22 № 1885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Действовала предыдущая редакция Прави</w:t>
            </w:r>
            <w:r>
              <w:t>л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Поручите ответственному проверить огнетушители по новому приложению № 1 к ППР, </w:t>
            </w:r>
            <w:r>
              <w:lastRenderedPageBreak/>
              <w:t>инструкции о мерах пожарной безопасности и не вносить в журнал эксплуатации систем противопожарной защиты некоторые работ</w:t>
            </w:r>
            <w:r>
              <w:t>ы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01.0</w:t>
            </w:r>
            <w:r>
              <w:t>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Правила проведения эвакуационных мероприятий при угрозе ЧС (постановление Правительства от 19.09.2022 № 1654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Подобных норм не был</w:t>
            </w:r>
            <w:r>
              <w:t>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ответственному за проведение инструктажей по действиям в чрезвычайных ситуациях скорректировать п</w:t>
            </w:r>
            <w:r>
              <w:t>рограмму инструктажа и инструкцию по эвакуации, если она ест</w:t>
            </w:r>
            <w:r>
              <w:t>ь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Персданны</w:t>
            </w:r>
            <w:r>
              <w:rPr>
                <w:rFonts w:eastAsia="Times New Roman"/>
              </w:rPr>
              <w:t>е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Требований к подтверждению уничтожения персональных данных (приказ Роскомнадзора от 28.10.2022 № 179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Подобных норм не был</w:t>
            </w:r>
            <w:r>
              <w:t>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ответственному за персданные оформлять документы об уничтожении данных в соответствии с новыми требованиями. Документы зависят от способа обработки персданны</w:t>
            </w:r>
            <w:r>
              <w:t>х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Электронный документооборот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единые требования к составу и форм</w:t>
            </w:r>
            <w:r>
              <w:t>атам электронных документов, связанных с работой (приказ Минтруда от 20.09.2022 № 578н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Подобных норм не был</w:t>
            </w:r>
            <w:r>
              <w:t>о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ответственным за ПО проверить, что ваша платформа ЭДО позволяет создавать документы, соответствующие новым требованиям. Это позволит сдел</w:t>
            </w:r>
            <w:r>
              <w:t xml:space="preserve">ать </w:t>
            </w:r>
            <w:r>
              <w:lastRenderedPageBreak/>
              <w:t xml:space="preserve">документы работодателя доступными на портале госуслуг (ч. 5 ст. 22.1 ТК).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lastRenderedPageBreak/>
              <w:t>01.03.202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2"/>
            </w:pPr>
            <w:r>
              <w:rPr>
                <w:rFonts w:eastAsia="Times New Roman"/>
              </w:rPr>
              <w:t>Сентябрь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Кадры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 xml:space="preserve">Уточнили право родителя, </w:t>
            </w:r>
            <w:r>
              <w:t>имеющего ребенка-инвалида на дополнительный отпуск (Федеральный закон от 05.12.2022 № 491-ФЗ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Была общая норма о четыре дополнительных оплачиваемых выходных днях в месяц (ст. 262 ТК</w:t>
            </w:r>
            <w:r>
              <w:t>)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Поручите специалисту по кадрам предоставить по заявлению работника – роди</w:t>
            </w:r>
            <w:r>
              <w:t>теля ребенка-инвалида однократно до 24 дополнительных оплачиваемых выходных дней подряд в пределах общего количества неиспользованных дополнительных оплачиваемых выходных дней в течение календарного года. Оплачивайте каждый день в размере среднего заработк</w:t>
            </w:r>
            <w:r>
              <w:t>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01.09.202</w:t>
            </w:r>
            <w:r>
              <w:t>3</w:t>
            </w:r>
          </w:p>
        </w:tc>
      </w:tr>
      <w:tr w:rsidR="00000000">
        <w:trPr>
          <w:divId w:val="59028627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3"/>
            </w:pPr>
            <w:r>
              <w:rPr>
                <w:rFonts w:eastAsia="Times New Roman"/>
              </w:rPr>
              <w:t>Охрана труда и СИЗ</w:t>
            </w:r>
          </w:p>
        </w:tc>
      </w:tr>
      <w:tr w:rsidR="00000000">
        <w:trPr>
          <w:divId w:val="590286272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Действуют новые Правила и Единые типовые нормы выдачи СИЗ и смывающих средств (приказы Минтруда от 29.10.2021 № 766н и № 767н</w:t>
            </w:r>
            <w:r>
              <w:t>)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Действовали Типовые нормы и правила выдачи средств, утвержденные приказами Минтруда от 09.12</w:t>
            </w:r>
            <w:r>
              <w:t>.2014 № 997н, Минздравсоцразвития от 01.06.2009 № 290н, от 17.12.2010 № 1122</w:t>
            </w:r>
            <w:r>
              <w:t>н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Примите решение, будете ли применять Единые типовые нормы или продолжите предоставлять СИЗ и смывающие средства по прежним типовым нормам до 31.12.202</w:t>
            </w:r>
            <w:r>
              <w:t>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93EA7">
            <w:pPr>
              <w:pStyle w:val="a5"/>
            </w:pPr>
            <w:r>
              <w:t>01.09.202</w:t>
            </w:r>
            <w:r>
              <w:t>3</w:t>
            </w:r>
          </w:p>
        </w:tc>
      </w:tr>
    </w:tbl>
    <w:p w:rsidR="00693EA7" w:rsidRDefault="00693EA7">
      <w:pPr>
        <w:spacing w:line="276" w:lineRule="auto"/>
        <w:divId w:val="128058585"/>
        <w:rPr>
          <w:rFonts w:ascii="Arial" w:eastAsia="Times New Roman" w:hAnsi="Arial" w:cs="Arial"/>
          <w:sz w:val="20"/>
          <w:szCs w:val="20"/>
        </w:rPr>
      </w:pPr>
    </w:p>
    <w:sectPr w:rsidR="0069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87"/>
    <w:rsid w:val="00014E87"/>
    <w:rsid w:val="006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1199-4728-4034-8694-70C2EBB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858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720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1747</Words>
  <Characters>9959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Филоненко Наталья Вячеславовна</cp:lastModifiedBy>
  <cp:revision>2</cp:revision>
  <dcterms:created xsi:type="dcterms:W3CDTF">2023-01-27T10:17:00Z</dcterms:created>
  <dcterms:modified xsi:type="dcterms:W3CDTF">2023-01-27T10:17:00Z</dcterms:modified>
</cp:coreProperties>
</file>